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3D7C4" w14:textId="00591D5E" w:rsidR="00470E89" w:rsidRPr="00B64559" w:rsidRDefault="00D04C3E">
      <w:pPr>
        <w:rPr>
          <w:rFonts w:ascii="Arial" w:hAnsi="Arial" w:cs="Arial"/>
          <w:b/>
          <w:bCs/>
          <w:sz w:val="20"/>
          <w:highlight w:val="yellow"/>
          <w:u w:val="single"/>
          <w:lang w:val="en-GB"/>
        </w:rPr>
      </w:pPr>
      <w:r w:rsidRPr="00D04C3E">
        <w:rPr>
          <w:rFonts w:ascii="Arial" w:hAnsi="Arial" w:cs="Arial"/>
          <w:b/>
          <w:bCs/>
          <w:sz w:val="20"/>
          <w:szCs w:val="20"/>
          <w:u w:val="single"/>
          <w:lang w:val="en-GB"/>
        </w:rPr>
        <w:t>Specification text</w:t>
      </w:r>
      <w:r w:rsidR="008A2F1A" w:rsidRPr="00D04C3E">
        <w:rPr>
          <w:rFonts w:ascii="Arial" w:hAnsi="Arial" w:cs="Arial"/>
          <w:b/>
          <w:bCs/>
          <w:sz w:val="20"/>
          <w:u w:val="single"/>
          <w:lang w:val="en-GB"/>
        </w:rPr>
        <w:t xml:space="preserve">: </w:t>
      </w:r>
      <w:r w:rsidR="00A97C7E">
        <w:rPr>
          <w:rFonts w:ascii="Arial" w:hAnsi="Arial" w:cs="Arial"/>
          <w:b/>
          <w:bCs/>
          <w:sz w:val="20"/>
          <w:u w:val="single"/>
          <w:lang w:val="en-GB"/>
        </w:rPr>
        <w:t>B</w:t>
      </w:r>
      <w:r w:rsidR="00AA1543">
        <w:rPr>
          <w:rFonts w:ascii="Arial" w:hAnsi="Arial" w:cs="Arial"/>
          <w:b/>
          <w:bCs/>
          <w:sz w:val="20"/>
          <w:u w:val="single"/>
          <w:lang w:val="en-GB"/>
        </w:rPr>
        <w:t xml:space="preserve">attery case - </w:t>
      </w:r>
      <w:r w:rsidR="008A2F1A" w:rsidRPr="00AA1543">
        <w:rPr>
          <w:rFonts w:ascii="Arial" w:hAnsi="Arial" w:cs="Arial"/>
          <w:b/>
          <w:bCs/>
          <w:sz w:val="20"/>
          <w:u w:val="single"/>
          <w:lang w:val="en-GB"/>
        </w:rPr>
        <w:t>Celsion Battery Case (CBC</w:t>
      </w:r>
      <w:r w:rsidR="00B9624E" w:rsidRPr="00AA1543">
        <w:rPr>
          <w:rFonts w:ascii="Arial" w:hAnsi="Arial" w:cs="Arial"/>
          <w:b/>
          <w:bCs/>
          <w:sz w:val="20"/>
          <w:u w:val="single"/>
          <w:lang w:val="en-GB"/>
        </w:rPr>
        <w:t xml:space="preserve"> </w:t>
      </w:r>
      <w:r w:rsidR="006C7EA2" w:rsidRPr="00AA1543">
        <w:rPr>
          <w:rFonts w:ascii="Arial" w:hAnsi="Arial" w:cs="Arial"/>
          <w:b/>
          <w:bCs/>
          <w:sz w:val="20"/>
          <w:u w:val="single"/>
          <w:lang w:val="en-GB"/>
        </w:rPr>
        <w:t xml:space="preserve">– </w:t>
      </w:r>
      <w:r w:rsidR="00470E89" w:rsidRPr="00AA1543">
        <w:rPr>
          <w:rFonts w:ascii="Arial" w:hAnsi="Arial" w:cs="Arial"/>
          <w:b/>
          <w:bCs/>
          <w:sz w:val="20"/>
          <w:u w:val="single"/>
          <w:lang w:val="en-GB"/>
        </w:rPr>
        <w:t>30</w:t>
      </w:r>
      <w:r w:rsidR="006C7EA2" w:rsidRPr="00AA1543">
        <w:rPr>
          <w:rFonts w:ascii="Arial" w:hAnsi="Arial" w:cs="Arial"/>
          <w:b/>
          <w:bCs/>
          <w:sz w:val="20"/>
          <w:u w:val="single"/>
          <w:lang w:val="en-GB"/>
        </w:rPr>
        <w:t xml:space="preserve"> </w:t>
      </w:r>
      <w:r w:rsidR="00AA1543" w:rsidRPr="00AA1543">
        <w:rPr>
          <w:rFonts w:ascii="Arial" w:hAnsi="Arial" w:cs="Arial"/>
          <w:b/>
          <w:bCs/>
          <w:sz w:val="20"/>
          <w:u w:val="single"/>
          <w:lang w:val="en-GB"/>
        </w:rPr>
        <w:t>m</w:t>
      </w:r>
      <w:r w:rsidR="006C7EA2" w:rsidRPr="00AA1543">
        <w:rPr>
          <w:rFonts w:ascii="Arial" w:hAnsi="Arial" w:cs="Arial"/>
          <w:b/>
          <w:bCs/>
          <w:sz w:val="20"/>
          <w:u w:val="single"/>
          <w:lang w:val="en-GB"/>
        </w:rPr>
        <w:t>in</w:t>
      </w:r>
      <w:r w:rsidR="00470E89" w:rsidRPr="00AA1543">
        <w:rPr>
          <w:rFonts w:ascii="Arial" w:hAnsi="Arial" w:cs="Arial"/>
          <w:b/>
          <w:bCs/>
          <w:sz w:val="20"/>
          <w:u w:val="single"/>
          <w:lang w:val="en-GB"/>
        </w:rPr>
        <w:t>)</w:t>
      </w:r>
    </w:p>
    <w:p w14:paraId="77293791" w14:textId="77777777" w:rsidR="00470E89" w:rsidRPr="00B64559" w:rsidRDefault="00470E89">
      <w:pPr>
        <w:rPr>
          <w:rFonts w:ascii="Arial" w:hAnsi="Arial" w:cs="Arial"/>
          <w:b/>
          <w:bCs/>
          <w:sz w:val="20"/>
          <w:highlight w:val="yellow"/>
          <w:lang w:val="en-GB"/>
        </w:rPr>
      </w:pPr>
    </w:p>
    <w:p w14:paraId="0345ACD1" w14:textId="50D9DAE4" w:rsidR="00CB5D6A" w:rsidRPr="003D0587" w:rsidRDefault="003D0587" w:rsidP="008E5760">
      <w:pPr>
        <w:jc w:val="both"/>
        <w:rPr>
          <w:rFonts w:ascii="Arial" w:hAnsi="Arial" w:cs="Arial"/>
          <w:sz w:val="20"/>
          <w:highlight w:val="yellow"/>
          <w:lang w:val="en-GB"/>
        </w:rPr>
      </w:pPr>
      <w:r w:rsidRPr="005337AB">
        <w:rPr>
          <w:rFonts w:ascii="Arial" w:hAnsi="Arial" w:cs="Arial"/>
          <w:sz w:val="20"/>
          <w:szCs w:val="20"/>
          <w:lang w:val="en-GB"/>
        </w:rPr>
        <w:t xml:space="preserve">Tested fire protection enclosure with a fire resistance duration of at least 30 minutes, with a fire load from outside and inside tested in the sense of F30 </w:t>
      </w:r>
      <w:r>
        <w:rPr>
          <w:rFonts w:ascii="Arial" w:hAnsi="Arial" w:cs="Arial"/>
          <w:sz w:val="20"/>
          <w:szCs w:val="20"/>
          <w:lang w:val="en-GB"/>
        </w:rPr>
        <w:t>a</w:t>
      </w:r>
      <w:r w:rsidRPr="003D0587">
        <w:rPr>
          <w:rFonts w:ascii="Arial" w:hAnsi="Arial" w:cs="Arial"/>
          <w:sz w:val="20"/>
          <w:szCs w:val="20"/>
          <w:lang w:val="en-GB"/>
        </w:rPr>
        <w:t xml:space="preserve">nd I30 in accordance with </w:t>
      </w:r>
      <w:r w:rsidR="00CB5D6A" w:rsidRPr="003D0587">
        <w:rPr>
          <w:rFonts w:ascii="Arial" w:hAnsi="Arial" w:cs="Arial"/>
          <w:sz w:val="20"/>
          <w:lang w:val="en-GB"/>
        </w:rPr>
        <w:t>DIN 4102</w:t>
      </w:r>
      <w:r w:rsidR="00222D5D" w:rsidRPr="003D0587">
        <w:rPr>
          <w:rFonts w:ascii="Arial" w:hAnsi="Arial" w:cs="Arial"/>
          <w:sz w:val="20"/>
          <w:lang w:val="en-GB"/>
        </w:rPr>
        <w:t xml:space="preserve">, DIN EN 1363-1 </w:t>
      </w:r>
      <w:r w:rsidRPr="003D0587">
        <w:rPr>
          <w:rFonts w:ascii="Arial" w:hAnsi="Arial" w:cs="Arial"/>
          <w:sz w:val="20"/>
          <w:lang w:val="en-GB"/>
        </w:rPr>
        <w:t>resp</w:t>
      </w:r>
      <w:r w:rsidR="002F48E0" w:rsidRPr="003D0587">
        <w:rPr>
          <w:rFonts w:ascii="Arial" w:hAnsi="Arial" w:cs="Arial"/>
          <w:sz w:val="20"/>
          <w:lang w:val="en-GB"/>
        </w:rPr>
        <w:t xml:space="preserve">. </w:t>
      </w:r>
      <w:r w:rsidR="002F48E0" w:rsidRPr="00DC4A43">
        <w:rPr>
          <w:rFonts w:ascii="Arial" w:hAnsi="Arial" w:cs="Arial"/>
          <w:sz w:val="20"/>
          <w:lang w:val="en-GB"/>
        </w:rPr>
        <w:t xml:space="preserve">EN 1634-3, EN 13501-1 </w:t>
      </w:r>
      <w:r w:rsidRPr="00DC4A43">
        <w:rPr>
          <w:rFonts w:ascii="Arial" w:hAnsi="Arial" w:cs="Arial"/>
          <w:sz w:val="20"/>
          <w:lang w:val="en-GB"/>
        </w:rPr>
        <w:t>and</w:t>
      </w:r>
      <w:r w:rsidR="002F48E0" w:rsidRPr="00DC4A43">
        <w:rPr>
          <w:rFonts w:ascii="Arial" w:hAnsi="Arial" w:cs="Arial"/>
          <w:sz w:val="20"/>
          <w:lang w:val="en-GB"/>
        </w:rPr>
        <w:t xml:space="preserve"> EN 13501-2</w:t>
      </w:r>
      <w:r w:rsidR="008A2F1A" w:rsidRPr="00DC4A43">
        <w:rPr>
          <w:rFonts w:ascii="Arial" w:hAnsi="Arial" w:cs="Arial"/>
          <w:sz w:val="20"/>
          <w:lang w:val="en-GB"/>
        </w:rPr>
        <w:t>.</w:t>
      </w:r>
      <w:r w:rsidRPr="00DC4A43">
        <w:rPr>
          <w:rFonts w:ascii="Arial" w:hAnsi="Arial" w:cs="Arial"/>
          <w:sz w:val="20"/>
          <w:lang w:val="en-GB"/>
        </w:rPr>
        <w:t xml:space="preserve"> </w:t>
      </w:r>
      <w:r w:rsidRPr="003D0587">
        <w:rPr>
          <w:rFonts w:ascii="Arial" w:hAnsi="Arial" w:cs="Arial"/>
          <w:sz w:val="20"/>
          <w:lang w:val="en-GB"/>
        </w:rPr>
        <w:t>Suitable for storing and charging of batteries (incl. lithium-ion batteries).</w:t>
      </w:r>
      <w:r w:rsidR="008A2F1A" w:rsidRPr="003D0587">
        <w:rPr>
          <w:rFonts w:ascii="Arial" w:hAnsi="Arial" w:cs="Arial"/>
          <w:sz w:val="20"/>
          <w:lang w:val="en-GB"/>
        </w:rPr>
        <w:t xml:space="preserve"> </w:t>
      </w:r>
    </w:p>
    <w:p w14:paraId="23038599" w14:textId="77777777" w:rsidR="00086E05" w:rsidRPr="003D0587" w:rsidRDefault="00086E05" w:rsidP="008E5760">
      <w:pPr>
        <w:jc w:val="both"/>
        <w:rPr>
          <w:rFonts w:ascii="Arial" w:hAnsi="Arial" w:cs="Arial"/>
          <w:sz w:val="20"/>
          <w:highlight w:val="yellow"/>
          <w:lang w:val="en-GB"/>
        </w:rPr>
      </w:pPr>
    </w:p>
    <w:p w14:paraId="592916D9" w14:textId="4D357E28" w:rsidR="00086E05" w:rsidRPr="008E5760" w:rsidRDefault="003D0587" w:rsidP="008E5760">
      <w:pPr>
        <w:jc w:val="both"/>
        <w:rPr>
          <w:rFonts w:ascii="Arial" w:hAnsi="Arial" w:cs="Arial"/>
          <w:color w:val="000000"/>
          <w:sz w:val="20"/>
          <w:lang w:val="en-GB"/>
        </w:rPr>
      </w:pPr>
      <w:r w:rsidRPr="005337AB">
        <w:rPr>
          <w:rFonts w:ascii="Arial" w:hAnsi="Arial" w:cs="Arial"/>
          <w:sz w:val="20"/>
          <w:szCs w:val="20"/>
          <w:lang w:val="en-GB"/>
        </w:rPr>
        <w:t xml:space="preserve">Tested fire protection enclosure, suitable for maintaining the functional integrity of </w:t>
      </w:r>
      <w:r>
        <w:rPr>
          <w:rFonts w:ascii="Arial" w:hAnsi="Arial" w:cs="Arial"/>
          <w:sz w:val="20"/>
          <w:szCs w:val="20"/>
          <w:lang w:val="en-GB"/>
        </w:rPr>
        <w:t>installations</w:t>
      </w:r>
      <w:r w:rsidRPr="005337AB">
        <w:rPr>
          <w:rFonts w:ascii="Arial" w:hAnsi="Arial" w:cs="Arial"/>
          <w:sz w:val="20"/>
          <w:szCs w:val="20"/>
          <w:lang w:val="en-GB"/>
        </w:rPr>
        <w:t xml:space="preserve"> for at least 30 minutes in the event of external fire exposure</w:t>
      </w:r>
      <w:r w:rsidRPr="008E5760">
        <w:rPr>
          <w:rFonts w:ascii="Arial" w:hAnsi="Arial" w:cs="Arial"/>
          <w:sz w:val="20"/>
          <w:szCs w:val="20"/>
          <w:lang w:val="en-GB"/>
        </w:rPr>
        <w:t xml:space="preserve">. </w:t>
      </w:r>
      <w:r w:rsidRPr="008E5760">
        <w:rPr>
          <w:rFonts w:ascii="Arial" w:hAnsi="Arial" w:cs="Arial"/>
          <w:sz w:val="20"/>
          <w:lang w:val="en-GB"/>
        </w:rPr>
        <w:t xml:space="preserve"> </w:t>
      </w:r>
      <w:r w:rsidR="008E5760" w:rsidRPr="008E5760">
        <w:rPr>
          <w:rFonts w:ascii="Arial" w:hAnsi="Arial" w:cs="Arial"/>
          <w:sz w:val="20"/>
          <w:lang w:val="en-GB"/>
        </w:rPr>
        <w:t xml:space="preserve">Based on the general technical approval / general construction type approval </w:t>
      </w:r>
      <w:r w:rsidR="00086E05" w:rsidRPr="008E5760">
        <w:rPr>
          <w:rFonts w:ascii="Arial" w:hAnsi="Arial" w:cs="Arial"/>
          <w:sz w:val="20"/>
          <w:lang w:val="en-GB"/>
        </w:rPr>
        <w:t xml:space="preserve">Z-86.1-5 </w:t>
      </w:r>
      <w:r w:rsidR="008E5760" w:rsidRPr="008E5760">
        <w:rPr>
          <w:rFonts w:ascii="Arial" w:hAnsi="Arial" w:cs="Arial"/>
          <w:sz w:val="20"/>
          <w:lang w:val="en-GB"/>
        </w:rPr>
        <w:t>in the sense of</w:t>
      </w:r>
      <w:r w:rsidR="00086E05" w:rsidRPr="008E5760">
        <w:rPr>
          <w:rFonts w:ascii="Arial" w:hAnsi="Arial" w:cs="Arial"/>
          <w:sz w:val="20"/>
          <w:lang w:val="en-GB"/>
        </w:rPr>
        <w:t xml:space="preserve"> I30 </w:t>
      </w:r>
      <w:r w:rsidR="008E5760" w:rsidRPr="008E5760">
        <w:rPr>
          <w:rFonts w:ascii="Arial" w:hAnsi="Arial" w:cs="Arial"/>
          <w:sz w:val="20"/>
          <w:lang w:val="en-GB"/>
        </w:rPr>
        <w:t>a</w:t>
      </w:r>
      <w:r w:rsidR="00086E05" w:rsidRPr="008E5760">
        <w:rPr>
          <w:rFonts w:ascii="Arial" w:hAnsi="Arial" w:cs="Arial"/>
          <w:sz w:val="20"/>
          <w:lang w:val="en-GB"/>
        </w:rPr>
        <w:t xml:space="preserve">nd Z-86.1-10 </w:t>
      </w:r>
      <w:r w:rsidR="008E5760" w:rsidRPr="008E5760">
        <w:rPr>
          <w:rFonts w:ascii="Arial" w:hAnsi="Arial" w:cs="Arial"/>
          <w:sz w:val="20"/>
          <w:lang w:val="en-GB"/>
        </w:rPr>
        <w:t>in the sense of</w:t>
      </w:r>
      <w:r w:rsidR="00086E05" w:rsidRPr="008E5760">
        <w:rPr>
          <w:rFonts w:ascii="Arial" w:hAnsi="Arial" w:cs="Arial"/>
          <w:sz w:val="20"/>
          <w:lang w:val="en-GB"/>
        </w:rPr>
        <w:t xml:space="preserve"> E30 </w:t>
      </w:r>
      <w:r w:rsidR="008E5760" w:rsidRPr="008E5760">
        <w:rPr>
          <w:rFonts w:ascii="Arial" w:hAnsi="Arial" w:cs="Arial"/>
          <w:sz w:val="20"/>
          <w:lang w:val="en-GB"/>
        </w:rPr>
        <w:t>a</w:t>
      </w:r>
      <w:r w:rsidR="00086E05" w:rsidRPr="008E5760">
        <w:rPr>
          <w:rFonts w:ascii="Arial" w:hAnsi="Arial" w:cs="Arial"/>
          <w:sz w:val="20"/>
          <w:lang w:val="en-GB"/>
        </w:rPr>
        <w:t xml:space="preserve">nd F30, </w:t>
      </w:r>
      <w:r w:rsidR="008E5760" w:rsidRPr="008E5760">
        <w:rPr>
          <w:rFonts w:ascii="Arial" w:hAnsi="Arial" w:cs="Arial"/>
          <w:sz w:val="20"/>
          <w:lang w:val="en-GB"/>
        </w:rPr>
        <w:t>in accordance with</w:t>
      </w:r>
      <w:r w:rsidR="00086E05" w:rsidRPr="008E5760">
        <w:rPr>
          <w:rFonts w:ascii="Arial" w:hAnsi="Arial" w:cs="Arial"/>
          <w:sz w:val="20"/>
          <w:lang w:val="en-GB"/>
        </w:rPr>
        <w:t xml:space="preserve"> MLAR 20</w:t>
      </w:r>
      <w:r w:rsidR="003850B6" w:rsidRPr="008E5760">
        <w:rPr>
          <w:rFonts w:ascii="Arial" w:hAnsi="Arial" w:cs="Arial"/>
          <w:sz w:val="20"/>
          <w:lang w:val="en-GB"/>
        </w:rPr>
        <w:t>1</w:t>
      </w:r>
      <w:r w:rsidR="00086E05" w:rsidRPr="008E5760">
        <w:rPr>
          <w:rFonts w:ascii="Arial" w:hAnsi="Arial" w:cs="Arial"/>
          <w:sz w:val="20"/>
          <w:lang w:val="en-GB"/>
        </w:rPr>
        <w:t>5</w:t>
      </w:r>
      <w:r w:rsidR="003903CA" w:rsidRPr="008E5760">
        <w:rPr>
          <w:rFonts w:ascii="Arial" w:hAnsi="Arial" w:cs="Arial"/>
          <w:sz w:val="20"/>
          <w:lang w:val="en-GB"/>
        </w:rPr>
        <w:t xml:space="preserve"> </w:t>
      </w:r>
      <w:r w:rsidR="008E5760" w:rsidRPr="008E5760">
        <w:rPr>
          <w:rFonts w:ascii="Arial" w:hAnsi="Arial" w:cs="Arial"/>
          <w:sz w:val="20"/>
          <w:lang w:val="en-GB"/>
        </w:rPr>
        <w:t xml:space="preserve">points </w:t>
      </w:r>
      <w:r w:rsidR="003903CA" w:rsidRPr="008E5760">
        <w:rPr>
          <w:rFonts w:ascii="Arial" w:hAnsi="Arial" w:cs="Arial"/>
          <w:sz w:val="20"/>
          <w:lang w:val="en-GB"/>
        </w:rPr>
        <w:t xml:space="preserve">5.2 </w:t>
      </w:r>
      <w:r w:rsidR="008E5760" w:rsidRPr="008E5760">
        <w:rPr>
          <w:rFonts w:ascii="Arial" w:hAnsi="Arial" w:cs="Arial"/>
          <w:sz w:val="20"/>
          <w:lang w:val="en-GB"/>
        </w:rPr>
        <w:t>a</w:t>
      </w:r>
      <w:r w:rsidR="003903CA" w:rsidRPr="008E5760">
        <w:rPr>
          <w:rFonts w:ascii="Arial" w:hAnsi="Arial" w:cs="Arial"/>
          <w:sz w:val="20"/>
          <w:lang w:val="en-GB"/>
        </w:rPr>
        <w:t>nd 3.2</w:t>
      </w:r>
      <w:r w:rsidR="00086E05" w:rsidRPr="008E5760">
        <w:rPr>
          <w:rFonts w:ascii="Arial" w:hAnsi="Arial" w:cs="Arial"/>
          <w:sz w:val="20"/>
          <w:lang w:val="en-GB"/>
        </w:rPr>
        <w:t xml:space="preserve">. </w:t>
      </w:r>
    </w:p>
    <w:p w14:paraId="185E72A1" w14:textId="77777777" w:rsidR="00625842" w:rsidRPr="008E5760" w:rsidRDefault="00625842" w:rsidP="002F0981">
      <w:pPr>
        <w:jc w:val="both"/>
        <w:rPr>
          <w:rFonts w:ascii="Arial" w:hAnsi="Arial" w:cs="Arial"/>
          <w:b/>
          <w:bCs/>
          <w:sz w:val="20"/>
          <w:lang w:val="en-GB"/>
        </w:rPr>
      </w:pPr>
    </w:p>
    <w:p w14:paraId="7A603E43" w14:textId="595062F2" w:rsidR="00470E89" w:rsidRPr="00537D15" w:rsidRDefault="00537D15">
      <w:pPr>
        <w:rPr>
          <w:rFonts w:ascii="Arial" w:hAnsi="Arial" w:cs="Arial"/>
          <w:b/>
          <w:bCs/>
          <w:sz w:val="20"/>
          <w:highlight w:val="yellow"/>
          <w:lang w:val="en-GB"/>
        </w:rPr>
      </w:pPr>
      <w:r w:rsidRPr="00537D15">
        <w:rPr>
          <w:rFonts w:ascii="Arial" w:hAnsi="Arial" w:cs="Arial"/>
          <w:b/>
          <w:bCs/>
          <w:sz w:val="20"/>
          <w:szCs w:val="20"/>
          <w:lang w:val="en-GB"/>
        </w:rPr>
        <w:t xml:space="preserve">Fire protection enclosure type </w:t>
      </w:r>
      <w:r w:rsidR="00A83390">
        <w:rPr>
          <w:rFonts w:ascii="Arial" w:hAnsi="Arial" w:cs="Arial"/>
          <w:b/>
          <w:bCs/>
          <w:sz w:val="20"/>
          <w:szCs w:val="20"/>
          <w:lang w:val="en-GB"/>
        </w:rPr>
        <w:t xml:space="preserve">Celsion </w:t>
      </w:r>
      <w:r w:rsidRPr="00537D15">
        <w:rPr>
          <w:rFonts w:ascii="Arial" w:hAnsi="Arial" w:cs="Arial"/>
          <w:b/>
          <w:bCs/>
          <w:sz w:val="20"/>
          <w:szCs w:val="20"/>
          <w:lang w:val="en-GB"/>
        </w:rPr>
        <w:t>battery case</w:t>
      </w:r>
      <w:r w:rsidR="008A2F1A" w:rsidRPr="00537D15">
        <w:rPr>
          <w:rFonts w:ascii="Arial" w:hAnsi="Arial" w:cs="Arial"/>
          <w:b/>
          <w:bCs/>
          <w:sz w:val="20"/>
          <w:lang w:val="en-GB"/>
        </w:rPr>
        <w:t xml:space="preserve"> (CBC</w:t>
      </w:r>
      <w:r w:rsidR="00470E89" w:rsidRPr="00537D15">
        <w:rPr>
          <w:rFonts w:ascii="Arial" w:hAnsi="Arial" w:cs="Arial"/>
          <w:b/>
          <w:bCs/>
          <w:sz w:val="20"/>
          <w:lang w:val="en-GB"/>
        </w:rPr>
        <w:t xml:space="preserve"> 30)</w:t>
      </w:r>
    </w:p>
    <w:p w14:paraId="59417DE2" w14:textId="77777777" w:rsidR="00470E89" w:rsidRPr="00537D15" w:rsidRDefault="00470E89">
      <w:pPr>
        <w:jc w:val="both"/>
        <w:rPr>
          <w:rFonts w:ascii="Arial" w:hAnsi="Arial" w:cs="Arial"/>
          <w:b/>
          <w:bCs/>
          <w:sz w:val="20"/>
          <w:highlight w:val="yellow"/>
          <w:lang w:val="en-GB"/>
        </w:rPr>
      </w:pPr>
    </w:p>
    <w:p w14:paraId="1E6CC397" w14:textId="77777777" w:rsidR="006F6C7B" w:rsidRPr="005337AB" w:rsidRDefault="006F6C7B" w:rsidP="006F6C7B">
      <w:pPr>
        <w:pStyle w:val="KeinLeerraum"/>
        <w:numPr>
          <w:ilvl w:val="0"/>
          <w:numId w:val="3"/>
        </w:numPr>
        <w:rPr>
          <w:rFonts w:ascii="Arial" w:hAnsi="Arial" w:cs="Arial"/>
          <w:sz w:val="20"/>
          <w:szCs w:val="20"/>
          <w:lang w:val="en-GB"/>
        </w:rPr>
      </w:pPr>
      <w:r w:rsidRPr="005337AB">
        <w:rPr>
          <w:rFonts w:ascii="Arial" w:hAnsi="Arial" w:cs="Arial"/>
          <w:sz w:val="20"/>
          <w:szCs w:val="20"/>
          <w:lang w:val="en-GB"/>
        </w:rPr>
        <w:t xml:space="preserve">Suitable for functional integrity over 30 minutes </w:t>
      </w:r>
    </w:p>
    <w:p w14:paraId="1E4369FB" w14:textId="1EBF59C6" w:rsidR="00470E89" w:rsidRPr="006F6C7B" w:rsidRDefault="006F6C7B">
      <w:pPr>
        <w:numPr>
          <w:ilvl w:val="0"/>
          <w:numId w:val="3"/>
        </w:numPr>
        <w:jc w:val="both"/>
        <w:rPr>
          <w:rFonts w:ascii="Arial" w:hAnsi="Arial" w:cs="Arial"/>
          <w:sz w:val="20"/>
          <w:lang w:val="en-GB"/>
        </w:rPr>
      </w:pPr>
      <w:r w:rsidRPr="005337AB">
        <w:rPr>
          <w:rFonts w:ascii="Arial" w:hAnsi="Arial" w:cs="Arial"/>
          <w:sz w:val="20"/>
          <w:szCs w:val="20"/>
          <w:lang w:val="en-GB"/>
        </w:rPr>
        <w:t>With a tested fire resistance of 30 minutes</w:t>
      </w:r>
    </w:p>
    <w:p w14:paraId="1B45779C" w14:textId="38EC3A3B" w:rsidR="00470E89" w:rsidRPr="003756AF" w:rsidRDefault="003756AF">
      <w:pPr>
        <w:numPr>
          <w:ilvl w:val="0"/>
          <w:numId w:val="3"/>
        </w:numPr>
        <w:jc w:val="both"/>
        <w:rPr>
          <w:rFonts w:ascii="Arial" w:hAnsi="Arial" w:cs="Arial"/>
          <w:sz w:val="20"/>
          <w:lang w:val="en-GB"/>
        </w:rPr>
      </w:pPr>
      <w:r>
        <w:rPr>
          <w:rFonts w:ascii="Arial" w:hAnsi="Arial" w:cs="Arial"/>
          <w:sz w:val="20"/>
          <w:lang w:val="en-GB"/>
        </w:rPr>
        <w:t xml:space="preserve">With </w:t>
      </w:r>
      <w:r w:rsidRPr="005337AB">
        <w:rPr>
          <w:rFonts w:ascii="Arial" w:hAnsi="Arial" w:cs="Arial"/>
          <w:sz w:val="20"/>
          <w:szCs w:val="20"/>
          <w:lang w:val="en-GB"/>
        </w:rPr>
        <w:t xml:space="preserve">a tested fire </w:t>
      </w:r>
      <w:r>
        <w:rPr>
          <w:rFonts w:ascii="Arial" w:hAnsi="Arial" w:cs="Arial"/>
          <w:sz w:val="20"/>
          <w:szCs w:val="20"/>
          <w:lang w:val="en-GB"/>
        </w:rPr>
        <w:t>load insulation</w:t>
      </w:r>
      <w:r w:rsidRPr="005337AB">
        <w:rPr>
          <w:rFonts w:ascii="Arial" w:hAnsi="Arial" w:cs="Arial"/>
          <w:sz w:val="20"/>
          <w:szCs w:val="20"/>
          <w:lang w:val="en-GB"/>
        </w:rPr>
        <w:t xml:space="preserve"> of 30 minutes</w:t>
      </w:r>
    </w:p>
    <w:p w14:paraId="530A62B4" w14:textId="1ED1F46F" w:rsidR="00470E89" w:rsidRDefault="006F6C7B" w:rsidP="006F6C7B">
      <w:pPr>
        <w:pStyle w:val="KeinLeerraum"/>
        <w:numPr>
          <w:ilvl w:val="0"/>
          <w:numId w:val="8"/>
        </w:numPr>
        <w:rPr>
          <w:rFonts w:ascii="Arial" w:hAnsi="Arial" w:cs="Arial"/>
          <w:sz w:val="20"/>
          <w:szCs w:val="20"/>
        </w:rPr>
      </w:pPr>
      <w:proofErr w:type="spellStart"/>
      <w:r w:rsidRPr="00EB4B07">
        <w:rPr>
          <w:rFonts w:ascii="Arial" w:hAnsi="Arial" w:cs="Arial"/>
          <w:sz w:val="20"/>
          <w:szCs w:val="20"/>
        </w:rPr>
        <w:t>Protection</w:t>
      </w:r>
      <w:proofErr w:type="spellEnd"/>
      <w:r w:rsidRPr="00EB4B07">
        <w:rPr>
          <w:rFonts w:ascii="Arial" w:hAnsi="Arial" w:cs="Arial"/>
          <w:sz w:val="20"/>
          <w:szCs w:val="20"/>
        </w:rPr>
        <w:t xml:space="preserve"> </w:t>
      </w:r>
      <w:proofErr w:type="spellStart"/>
      <w:r w:rsidRPr="00EB4B07">
        <w:rPr>
          <w:rFonts w:ascii="Arial" w:hAnsi="Arial" w:cs="Arial"/>
          <w:sz w:val="20"/>
          <w:szCs w:val="20"/>
        </w:rPr>
        <w:t>class-tested</w:t>
      </w:r>
      <w:proofErr w:type="spellEnd"/>
      <w:r w:rsidRPr="00EB4B07">
        <w:rPr>
          <w:rFonts w:ascii="Arial" w:hAnsi="Arial" w:cs="Arial"/>
          <w:sz w:val="20"/>
          <w:szCs w:val="20"/>
        </w:rPr>
        <w:t xml:space="preserve"> </w:t>
      </w:r>
      <w:proofErr w:type="spellStart"/>
      <w:r w:rsidRPr="00EB4B07">
        <w:rPr>
          <w:rFonts w:ascii="Arial" w:hAnsi="Arial" w:cs="Arial"/>
          <w:sz w:val="20"/>
          <w:szCs w:val="20"/>
        </w:rPr>
        <w:t>enclosure</w:t>
      </w:r>
      <w:proofErr w:type="spellEnd"/>
    </w:p>
    <w:p w14:paraId="050C422E" w14:textId="4633B71E" w:rsidR="004E0673" w:rsidRPr="004E0673" w:rsidRDefault="004E0673" w:rsidP="006F6C7B">
      <w:pPr>
        <w:pStyle w:val="KeinLeerraum"/>
        <w:numPr>
          <w:ilvl w:val="0"/>
          <w:numId w:val="8"/>
        </w:numPr>
        <w:rPr>
          <w:rFonts w:ascii="Arial" w:hAnsi="Arial" w:cs="Arial"/>
          <w:sz w:val="20"/>
          <w:szCs w:val="20"/>
          <w:lang w:val="en-GB"/>
        </w:rPr>
      </w:pPr>
      <w:r w:rsidRPr="004E0673">
        <w:rPr>
          <w:rFonts w:ascii="Arial" w:hAnsi="Arial" w:cs="Arial"/>
          <w:sz w:val="20"/>
          <w:szCs w:val="20"/>
          <w:lang w:val="en-GB"/>
        </w:rPr>
        <w:t>Smoke testing in accordance w</w:t>
      </w:r>
      <w:r>
        <w:rPr>
          <w:rFonts w:ascii="Arial" w:hAnsi="Arial" w:cs="Arial"/>
          <w:sz w:val="20"/>
          <w:szCs w:val="20"/>
          <w:lang w:val="en-GB"/>
        </w:rPr>
        <w:t>ith EN 1634-3</w:t>
      </w:r>
    </w:p>
    <w:p w14:paraId="5E7FB52C" w14:textId="7B137E63" w:rsidR="00086E05" w:rsidRPr="00DC4A43" w:rsidRDefault="00DC4A43" w:rsidP="00086E05">
      <w:pPr>
        <w:numPr>
          <w:ilvl w:val="0"/>
          <w:numId w:val="3"/>
        </w:numPr>
        <w:jc w:val="both"/>
        <w:rPr>
          <w:rFonts w:ascii="Arial" w:hAnsi="Arial" w:cs="Arial"/>
          <w:sz w:val="20"/>
          <w:lang w:val="en-GB"/>
        </w:rPr>
      </w:pPr>
      <w:r w:rsidRPr="00DC4A43">
        <w:rPr>
          <w:rFonts w:ascii="Arial" w:hAnsi="Arial" w:cs="Arial"/>
          <w:sz w:val="20"/>
          <w:lang w:val="en-GB"/>
        </w:rPr>
        <w:t xml:space="preserve">Meets the requirements of the </w:t>
      </w:r>
      <w:r w:rsidR="00A83390">
        <w:rPr>
          <w:rFonts w:ascii="Arial" w:hAnsi="Arial" w:cs="Arial"/>
          <w:sz w:val="20"/>
          <w:lang w:val="en-GB"/>
        </w:rPr>
        <w:t>MLAR (</w:t>
      </w:r>
      <w:r w:rsidRPr="00DC4A43">
        <w:rPr>
          <w:rFonts w:ascii="Arial" w:hAnsi="Arial" w:cs="Arial"/>
          <w:sz w:val="20"/>
          <w:lang w:val="en-GB"/>
        </w:rPr>
        <w:t>model piping system directive</w:t>
      </w:r>
      <w:r w:rsidR="00A83390">
        <w:rPr>
          <w:rFonts w:ascii="Arial" w:hAnsi="Arial" w:cs="Arial"/>
          <w:sz w:val="20"/>
          <w:lang w:val="en-GB"/>
        </w:rPr>
        <w:t>)</w:t>
      </w:r>
    </w:p>
    <w:p w14:paraId="64563C43" w14:textId="77777777" w:rsidR="00625842" w:rsidRPr="00DC4A43" w:rsidRDefault="00625842" w:rsidP="00625842">
      <w:pPr>
        <w:jc w:val="both"/>
        <w:rPr>
          <w:rFonts w:ascii="Arial" w:hAnsi="Arial" w:cs="Arial"/>
          <w:sz w:val="20"/>
          <w:lang w:val="en-GB"/>
        </w:rPr>
      </w:pPr>
    </w:p>
    <w:p w14:paraId="54451F61" w14:textId="77777777" w:rsidR="00B64559" w:rsidRPr="00580C38" w:rsidRDefault="00B64559" w:rsidP="00B64559">
      <w:pPr>
        <w:rPr>
          <w:rFonts w:ascii="Arial" w:hAnsi="Arial" w:cs="Arial"/>
          <w:b/>
          <w:bCs/>
          <w:sz w:val="20"/>
          <w:szCs w:val="20"/>
        </w:rPr>
      </w:pPr>
      <w:proofErr w:type="spellStart"/>
      <w:r w:rsidRPr="00580C38">
        <w:rPr>
          <w:rFonts w:ascii="Arial" w:hAnsi="Arial" w:cs="Arial"/>
          <w:b/>
          <w:bCs/>
          <w:sz w:val="20"/>
          <w:szCs w:val="20"/>
        </w:rPr>
        <w:t>Dimensions</w:t>
      </w:r>
      <w:proofErr w:type="spellEnd"/>
      <w:r w:rsidRPr="00580C38">
        <w:rPr>
          <w:rFonts w:ascii="Arial" w:hAnsi="Arial" w:cs="Arial"/>
          <w:b/>
          <w:bCs/>
          <w:sz w:val="20"/>
          <w:szCs w:val="20"/>
        </w:rPr>
        <w:t xml:space="preserve"> and </w:t>
      </w:r>
      <w:proofErr w:type="spellStart"/>
      <w:r w:rsidRPr="00580C38">
        <w:rPr>
          <w:rFonts w:ascii="Arial" w:hAnsi="Arial" w:cs="Arial"/>
          <w:b/>
          <w:bCs/>
          <w:sz w:val="20"/>
          <w:szCs w:val="20"/>
        </w:rPr>
        <w:t>technical</w:t>
      </w:r>
      <w:proofErr w:type="spellEnd"/>
      <w:r w:rsidRPr="00580C38">
        <w:rPr>
          <w:rFonts w:ascii="Arial" w:hAnsi="Arial" w:cs="Arial"/>
          <w:b/>
          <w:bCs/>
          <w:sz w:val="20"/>
          <w:szCs w:val="20"/>
        </w:rPr>
        <w:t xml:space="preserve"> </w:t>
      </w:r>
      <w:proofErr w:type="spellStart"/>
      <w:r w:rsidRPr="00580C38">
        <w:rPr>
          <w:rFonts w:ascii="Arial" w:hAnsi="Arial" w:cs="Arial"/>
          <w:b/>
          <w:bCs/>
          <w:sz w:val="20"/>
          <w:szCs w:val="20"/>
        </w:rPr>
        <w:t>data</w:t>
      </w:r>
      <w:proofErr w:type="spellEnd"/>
      <w:r w:rsidRPr="00580C38">
        <w:rPr>
          <w:rFonts w:ascii="Arial" w:hAnsi="Arial" w:cs="Arial"/>
          <w:b/>
          <w:bCs/>
          <w:sz w:val="20"/>
          <w:szCs w:val="20"/>
        </w:rPr>
        <w:t xml:space="preserve"> </w:t>
      </w:r>
    </w:p>
    <w:p w14:paraId="121D59C5" w14:textId="77777777" w:rsidR="00470E89" w:rsidRPr="00CC2B81" w:rsidRDefault="00470E89">
      <w:pPr>
        <w:jc w:val="both"/>
        <w:rPr>
          <w:rFonts w:ascii="Arial" w:hAnsi="Arial" w:cs="Arial"/>
          <w:b/>
          <w:bCs/>
          <w:sz w:val="20"/>
        </w:rPr>
      </w:pPr>
    </w:p>
    <w:p w14:paraId="0B098B46" w14:textId="47E4329B" w:rsidR="0047454F" w:rsidRPr="00A97C7E" w:rsidRDefault="008A2F1A" w:rsidP="0047454F">
      <w:pPr>
        <w:numPr>
          <w:ilvl w:val="0"/>
          <w:numId w:val="3"/>
        </w:numPr>
        <w:jc w:val="both"/>
        <w:rPr>
          <w:rFonts w:ascii="Arial" w:hAnsi="Arial" w:cs="Arial"/>
          <w:b/>
          <w:bCs/>
          <w:sz w:val="20"/>
          <w:lang w:val="en-GB"/>
        </w:rPr>
      </w:pPr>
      <w:r w:rsidRPr="00A97C7E">
        <w:rPr>
          <w:rFonts w:ascii="Arial" w:hAnsi="Arial" w:cs="Arial"/>
          <w:b/>
          <w:bCs/>
          <w:sz w:val="20"/>
          <w:lang w:val="en-GB"/>
        </w:rPr>
        <w:t>Typ</w:t>
      </w:r>
      <w:r w:rsidR="00A97C7E" w:rsidRPr="00A97C7E">
        <w:rPr>
          <w:rFonts w:ascii="Arial" w:hAnsi="Arial" w:cs="Arial"/>
          <w:b/>
          <w:bCs/>
          <w:sz w:val="20"/>
          <w:lang w:val="en-GB"/>
        </w:rPr>
        <w:t>e</w:t>
      </w:r>
      <w:r w:rsidRPr="00A97C7E">
        <w:rPr>
          <w:rFonts w:ascii="Arial" w:hAnsi="Arial" w:cs="Arial"/>
          <w:b/>
          <w:bCs/>
          <w:sz w:val="20"/>
          <w:lang w:val="en-GB"/>
        </w:rPr>
        <w:t xml:space="preserve"> CBC </w:t>
      </w:r>
      <w:r w:rsidR="001A5FFB" w:rsidRPr="00A97C7E">
        <w:rPr>
          <w:rFonts w:ascii="Arial" w:hAnsi="Arial" w:cs="Arial"/>
          <w:b/>
          <w:bCs/>
          <w:sz w:val="20"/>
          <w:lang w:val="en-GB"/>
        </w:rPr>
        <w:t>SMALL</w:t>
      </w:r>
      <w:r w:rsidRPr="00A97C7E">
        <w:rPr>
          <w:rFonts w:ascii="Arial" w:hAnsi="Arial" w:cs="Arial"/>
          <w:b/>
          <w:bCs/>
          <w:sz w:val="20"/>
          <w:lang w:val="en-GB"/>
        </w:rPr>
        <w:t xml:space="preserve"> </w:t>
      </w:r>
      <w:r w:rsidR="00A97C7E" w:rsidRPr="00A97C7E">
        <w:rPr>
          <w:rFonts w:ascii="Arial" w:hAnsi="Arial" w:cs="Arial"/>
          <w:b/>
          <w:bCs/>
          <w:sz w:val="20"/>
          <w:lang w:val="en-GB"/>
        </w:rPr>
        <w:t>fire protection enclosure as wall-mounted enclosure, single-door</w:t>
      </w:r>
    </w:p>
    <w:p w14:paraId="0D17E175" w14:textId="77777777" w:rsidR="00B64559" w:rsidRDefault="00B64559">
      <w:pPr>
        <w:ind w:left="708"/>
        <w:jc w:val="both"/>
        <w:rPr>
          <w:rFonts w:ascii="Arial" w:hAnsi="Arial" w:cs="Arial"/>
          <w:b/>
          <w:sz w:val="20"/>
        </w:rPr>
      </w:pPr>
      <w:r w:rsidRPr="00B64559">
        <w:rPr>
          <w:rFonts w:ascii="Arial" w:hAnsi="Arial" w:cs="Arial"/>
          <w:b/>
          <w:sz w:val="20"/>
        </w:rPr>
        <w:t xml:space="preserve">External </w:t>
      </w:r>
      <w:proofErr w:type="spellStart"/>
      <w:r w:rsidRPr="00B64559">
        <w:rPr>
          <w:rFonts w:ascii="Arial" w:hAnsi="Arial" w:cs="Arial"/>
          <w:b/>
          <w:sz w:val="20"/>
        </w:rPr>
        <w:t>dimensions</w:t>
      </w:r>
      <w:proofErr w:type="spellEnd"/>
      <w:r w:rsidRPr="00B64559">
        <w:rPr>
          <w:rFonts w:ascii="Arial" w:hAnsi="Arial" w:cs="Arial"/>
          <w:b/>
          <w:sz w:val="20"/>
        </w:rPr>
        <w:t xml:space="preserve"> in mm </w:t>
      </w:r>
      <w:r w:rsidRPr="00B64559">
        <w:rPr>
          <w:rFonts w:ascii="Arial" w:hAnsi="Arial" w:cs="Arial"/>
          <w:b/>
          <w:sz w:val="20"/>
        </w:rPr>
        <w:tab/>
      </w:r>
      <w:r w:rsidRPr="00B64559">
        <w:rPr>
          <w:rFonts w:ascii="Arial" w:hAnsi="Arial" w:cs="Arial"/>
          <w:b/>
          <w:sz w:val="20"/>
        </w:rPr>
        <w:tab/>
        <w:t xml:space="preserve">Internal </w:t>
      </w:r>
      <w:proofErr w:type="spellStart"/>
      <w:r w:rsidRPr="00B64559">
        <w:rPr>
          <w:rFonts w:ascii="Arial" w:hAnsi="Arial" w:cs="Arial"/>
          <w:b/>
          <w:sz w:val="20"/>
        </w:rPr>
        <w:t>dimensions</w:t>
      </w:r>
      <w:proofErr w:type="spellEnd"/>
      <w:r w:rsidRPr="00B64559">
        <w:rPr>
          <w:rFonts w:ascii="Arial" w:hAnsi="Arial" w:cs="Arial"/>
          <w:b/>
          <w:sz w:val="20"/>
        </w:rPr>
        <w:t xml:space="preserve"> in mm </w:t>
      </w:r>
    </w:p>
    <w:p w14:paraId="4F3AE48E" w14:textId="1FCEDDC8" w:rsidR="00470E89" w:rsidRPr="00CC2B81" w:rsidRDefault="008A2F1A">
      <w:pPr>
        <w:ind w:left="708"/>
        <w:jc w:val="both"/>
        <w:rPr>
          <w:rFonts w:ascii="Arial" w:hAnsi="Arial" w:cs="Arial"/>
          <w:sz w:val="20"/>
          <w:lang w:val="fr-FR"/>
        </w:rPr>
      </w:pPr>
      <w:r>
        <w:rPr>
          <w:rFonts w:ascii="Arial" w:hAnsi="Arial" w:cs="Arial"/>
          <w:sz w:val="20"/>
          <w:lang w:val="fr-FR"/>
        </w:rPr>
        <w:t>H 728</w:t>
      </w:r>
      <w:proofErr w:type="gramStart"/>
      <w:r w:rsidR="001351DB">
        <w:rPr>
          <w:rFonts w:ascii="Arial" w:hAnsi="Arial" w:cs="Arial"/>
          <w:sz w:val="20"/>
          <w:lang w:val="fr-FR"/>
        </w:rPr>
        <w:tab/>
        <w:t xml:space="preserve"> </w:t>
      </w:r>
      <w:r>
        <w:rPr>
          <w:rFonts w:ascii="Arial" w:hAnsi="Arial" w:cs="Arial"/>
          <w:sz w:val="20"/>
          <w:lang w:val="fr-FR"/>
        </w:rPr>
        <w:t xml:space="preserve"> </w:t>
      </w:r>
      <w:r w:rsidR="00B64559">
        <w:rPr>
          <w:rFonts w:ascii="Arial" w:hAnsi="Arial" w:cs="Arial"/>
          <w:sz w:val="20"/>
          <w:lang w:val="fr-FR"/>
        </w:rPr>
        <w:t>W</w:t>
      </w:r>
      <w:proofErr w:type="gramEnd"/>
      <w:r>
        <w:rPr>
          <w:rFonts w:ascii="Arial" w:hAnsi="Arial" w:cs="Arial"/>
          <w:sz w:val="20"/>
          <w:lang w:val="fr-FR"/>
        </w:rPr>
        <w:t xml:space="preserve"> 678</w:t>
      </w:r>
      <w:r w:rsidR="00470E89" w:rsidRPr="00CC2B81">
        <w:rPr>
          <w:rFonts w:ascii="Arial" w:hAnsi="Arial" w:cs="Arial"/>
          <w:sz w:val="20"/>
          <w:lang w:val="fr-FR"/>
        </w:rPr>
        <w:tab/>
        <w:t xml:space="preserve">  </w:t>
      </w:r>
      <w:r w:rsidR="00A83390">
        <w:rPr>
          <w:rFonts w:ascii="Arial" w:hAnsi="Arial" w:cs="Arial"/>
          <w:sz w:val="20"/>
          <w:lang w:val="fr-FR"/>
        </w:rPr>
        <w:t>D</w:t>
      </w:r>
      <w:r>
        <w:rPr>
          <w:rFonts w:ascii="Arial" w:hAnsi="Arial" w:cs="Arial"/>
          <w:sz w:val="20"/>
          <w:lang w:val="fr-FR"/>
        </w:rPr>
        <w:t xml:space="preserve"> 365</w:t>
      </w:r>
      <w:r>
        <w:rPr>
          <w:rFonts w:ascii="Arial" w:hAnsi="Arial" w:cs="Arial"/>
          <w:sz w:val="20"/>
          <w:lang w:val="fr-FR"/>
        </w:rPr>
        <w:tab/>
      </w:r>
      <w:r>
        <w:rPr>
          <w:rFonts w:ascii="Arial" w:hAnsi="Arial" w:cs="Arial"/>
          <w:sz w:val="20"/>
          <w:lang w:val="fr-FR"/>
        </w:rPr>
        <w:tab/>
      </w:r>
      <w:r w:rsidR="00B64559">
        <w:rPr>
          <w:rFonts w:ascii="Arial" w:hAnsi="Arial" w:cs="Arial"/>
          <w:sz w:val="20"/>
          <w:lang w:val="fr-FR"/>
        </w:rPr>
        <w:tab/>
      </w:r>
      <w:r>
        <w:rPr>
          <w:rFonts w:ascii="Arial" w:hAnsi="Arial" w:cs="Arial"/>
          <w:sz w:val="20"/>
          <w:lang w:val="fr-FR"/>
        </w:rPr>
        <w:t>H 550</w:t>
      </w:r>
      <w:r>
        <w:rPr>
          <w:rFonts w:ascii="Arial" w:hAnsi="Arial" w:cs="Arial"/>
          <w:sz w:val="20"/>
          <w:lang w:val="fr-FR"/>
        </w:rPr>
        <w:tab/>
        <w:t xml:space="preserve">  </w:t>
      </w:r>
      <w:r w:rsidR="00B64559">
        <w:rPr>
          <w:rFonts w:ascii="Arial" w:hAnsi="Arial" w:cs="Arial"/>
          <w:sz w:val="20"/>
          <w:lang w:val="fr-FR"/>
        </w:rPr>
        <w:t>W</w:t>
      </w:r>
      <w:r>
        <w:rPr>
          <w:rFonts w:ascii="Arial" w:hAnsi="Arial" w:cs="Arial"/>
          <w:sz w:val="20"/>
          <w:lang w:val="fr-FR"/>
        </w:rPr>
        <w:t xml:space="preserve"> 500</w:t>
      </w:r>
      <w:r>
        <w:rPr>
          <w:rFonts w:ascii="Arial" w:hAnsi="Arial" w:cs="Arial"/>
          <w:sz w:val="20"/>
          <w:lang w:val="fr-FR"/>
        </w:rPr>
        <w:tab/>
        <w:t xml:space="preserve">  </w:t>
      </w:r>
      <w:r w:rsidR="00B64559">
        <w:rPr>
          <w:rFonts w:ascii="Arial" w:hAnsi="Arial" w:cs="Arial"/>
          <w:sz w:val="20"/>
          <w:lang w:val="fr-FR"/>
        </w:rPr>
        <w:t>D</w:t>
      </w:r>
      <w:r>
        <w:rPr>
          <w:rFonts w:ascii="Arial" w:hAnsi="Arial" w:cs="Arial"/>
          <w:sz w:val="20"/>
          <w:lang w:val="fr-FR"/>
        </w:rPr>
        <w:t xml:space="preserve"> 290</w:t>
      </w:r>
    </w:p>
    <w:p w14:paraId="215F0251" w14:textId="3C98DF77" w:rsidR="00470E89" w:rsidRPr="00CC2B81" w:rsidRDefault="00B64559">
      <w:pPr>
        <w:ind w:left="708"/>
        <w:jc w:val="both"/>
        <w:rPr>
          <w:rFonts w:ascii="Arial" w:hAnsi="Arial" w:cs="Arial"/>
          <w:sz w:val="20"/>
        </w:rPr>
      </w:pPr>
      <w:r w:rsidRPr="00B64559">
        <w:rPr>
          <w:rFonts w:ascii="Arial" w:hAnsi="Arial" w:cs="Arial"/>
          <w:sz w:val="20"/>
          <w:lang w:val="en-GB"/>
        </w:rPr>
        <w:t>Weight approx</w:t>
      </w:r>
      <w:r w:rsidR="00470E89" w:rsidRPr="00B64559">
        <w:rPr>
          <w:rFonts w:ascii="Arial" w:hAnsi="Arial" w:cs="Arial"/>
          <w:sz w:val="20"/>
          <w:lang w:val="en-GB"/>
        </w:rPr>
        <w:t xml:space="preserve">. </w:t>
      </w:r>
      <w:r w:rsidR="00887A56">
        <w:rPr>
          <w:rFonts w:ascii="Arial" w:hAnsi="Arial" w:cs="Arial"/>
          <w:sz w:val="20"/>
        </w:rPr>
        <w:t>80</w:t>
      </w:r>
      <w:r w:rsidR="00470E89" w:rsidRPr="00CA076B">
        <w:rPr>
          <w:rFonts w:ascii="Arial" w:hAnsi="Arial" w:cs="Arial"/>
          <w:sz w:val="20"/>
        </w:rPr>
        <w:t xml:space="preserve"> kg</w:t>
      </w:r>
    </w:p>
    <w:p w14:paraId="54E89206" w14:textId="77777777" w:rsidR="00470E89" w:rsidRDefault="00470E89">
      <w:pPr>
        <w:rPr>
          <w:rFonts w:ascii="Arial" w:hAnsi="Arial" w:cs="Arial"/>
          <w:sz w:val="20"/>
        </w:rPr>
      </w:pPr>
    </w:p>
    <w:p w14:paraId="60D2A5EE" w14:textId="77777777" w:rsidR="00096E69" w:rsidRDefault="00096E69" w:rsidP="00096E69">
      <w:pPr>
        <w:ind w:left="360"/>
        <w:jc w:val="both"/>
        <w:rPr>
          <w:rFonts w:ascii="Arial" w:hAnsi="Arial" w:cs="Arial"/>
          <w:sz w:val="20"/>
        </w:rPr>
      </w:pPr>
    </w:p>
    <w:p w14:paraId="7D8DC748" w14:textId="6625E486" w:rsidR="00096E69" w:rsidRPr="00A97C7E" w:rsidRDefault="00096E69" w:rsidP="00096E69">
      <w:pPr>
        <w:numPr>
          <w:ilvl w:val="0"/>
          <w:numId w:val="3"/>
        </w:numPr>
        <w:jc w:val="both"/>
        <w:rPr>
          <w:rFonts w:ascii="Arial" w:hAnsi="Arial" w:cs="Arial"/>
          <w:b/>
          <w:bCs/>
          <w:sz w:val="20"/>
          <w:lang w:val="en-GB"/>
        </w:rPr>
      </w:pPr>
      <w:r w:rsidRPr="00A97C7E">
        <w:rPr>
          <w:rFonts w:ascii="Arial" w:hAnsi="Arial" w:cs="Arial"/>
          <w:b/>
          <w:bCs/>
          <w:sz w:val="20"/>
          <w:lang w:val="en-GB"/>
        </w:rPr>
        <w:t>Typ</w:t>
      </w:r>
      <w:r w:rsidR="00A97C7E" w:rsidRPr="00A97C7E">
        <w:rPr>
          <w:rFonts w:ascii="Arial" w:hAnsi="Arial" w:cs="Arial"/>
          <w:b/>
          <w:bCs/>
          <w:sz w:val="20"/>
          <w:lang w:val="en-GB"/>
        </w:rPr>
        <w:t>e</w:t>
      </w:r>
      <w:r w:rsidRPr="00A97C7E">
        <w:rPr>
          <w:rFonts w:ascii="Arial" w:hAnsi="Arial" w:cs="Arial"/>
          <w:b/>
          <w:bCs/>
          <w:sz w:val="20"/>
          <w:lang w:val="en-GB"/>
        </w:rPr>
        <w:t xml:space="preserve"> CBC SMALL </w:t>
      </w:r>
      <w:r w:rsidR="00A97C7E" w:rsidRPr="00A97C7E">
        <w:rPr>
          <w:rFonts w:ascii="Arial" w:hAnsi="Arial" w:cs="Arial"/>
          <w:b/>
          <w:bCs/>
          <w:sz w:val="20"/>
          <w:lang w:val="en-GB"/>
        </w:rPr>
        <w:t>fire protection enclosure as wall-mounted enclosure, single-door</w:t>
      </w:r>
    </w:p>
    <w:p w14:paraId="5A37B716" w14:textId="77777777" w:rsidR="00B64559" w:rsidRDefault="00B64559" w:rsidP="00B64559">
      <w:pPr>
        <w:pStyle w:val="Listenabsatz"/>
        <w:jc w:val="both"/>
        <w:rPr>
          <w:rFonts w:ascii="Arial" w:hAnsi="Arial" w:cs="Arial"/>
          <w:b/>
          <w:sz w:val="20"/>
        </w:rPr>
      </w:pPr>
      <w:r w:rsidRPr="00B64559">
        <w:rPr>
          <w:rFonts w:ascii="Arial" w:hAnsi="Arial" w:cs="Arial"/>
          <w:b/>
          <w:sz w:val="20"/>
        </w:rPr>
        <w:t xml:space="preserve">External </w:t>
      </w:r>
      <w:proofErr w:type="spellStart"/>
      <w:r w:rsidRPr="00B64559">
        <w:rPr>
          <w:rFonts w:ascii="Arial" w:hAnsi="Arial" w:cs="Arial"/>
          <w:b/>
          <w:sz w:val="20"/>
        </w:rPr>
        <w:t>dimensions</w:t>
      </w:r>
      <w:proofErr w:type="spellEnd"/>
      <w:r w:rsidRPr="00B64559">
        <w:rPr>
          <w:rFonts w:ascii="Arial" w:hAnsi="Arial" w:cs="Arial"/>
          <w:b/>
          <w:sz w:val="20"/>
        </w:rPr>
        <w:t xml:space="preserve"> in mm </w:t>
      </w:r>
      <w:r w:rsidRPr="00B64559">
        <w:rPr>
          <w:rFonts w:ascii="Arial" w:hAnsi="Arial" w:cs="Arial"/>
          <w:b/>
          <w:sz w:val="20"/>
        </w:rPr>
        <w:tab/>
      </w:r>
      <w:r w:rsidRPr="00B64559">
        <w:rPr>
          <w:rFonts w:ascii="Arial" w:hAnsi="Arial" w:cs="Arial"/>
          <w:b/>
          <w:sz w:val="20"/>
        </w:rPr>
        <w:tab/>
        <w:t xml:space="preserve">Internal </w:t>
      </w:r>
      <w:proofErr w:type="spellStart"/>
      <w:r w:rsidRPr="00B64559">
        <w:rPr>
          <w:rFonts w:ascii="Arial" w:hAnsi="Arial" w:cs="Arial"/>
          <w:b/>
          <w:sz w:val="20"/>
        </w:rPr>
        <w:t>dimensions</w:t>
      </w:r>
      <w:proofErr w:type="spellEnd"/>
      <w:r w:rsidRPr="00B64559">
        <w:rPr>
          <w:rFonts w:ascii="Arial" w:hAnsi="Arial" w:cs="Arial"/>
          <w:b/>
          <w:sz w:val="20"/>
        </w:rPr>
        <w:t xml:space="preserve"> in mm </w:t>
      </w:r>
    </w:p>
    <w:p w14:paraId="496D323A" w14:textId="3958C58F" w:rsidR="00E7339B" w:rsidRPr="00B64559" w:rsidRDefault="00E7339B" w:rsidP="00B64559">
      <w:pPr>
        <w:pStyle w:val="Listenabsatz"/>
        <w:jc w:val="both"/>
        <w:rPr>
          <w:rFonts w:ascii="Arial" w:hAnsi="Arial" w:cs="Arial"/>
          <w:b/>
          <w:sz w:val="20"/>
          <w:lang w:val="en-GB"/>
        </w:rPr>
      </w:pPr>
      <w:r w:rsidRPr="00B64559">
        <w:rPr>
          <w:rFonts w:ascii="Arial" w:hAnsi="Arial" w:cs="Arial"/>
          <w:sz w:val="20"/>
          <w:lang w:val="fr-FR"/>
        </w:rPr>
        <w:t>H ____</w:t>
      </w:r>
      <w:proofErr w:type="gramStart"/>
      <w:r w:rsidRPr="00B64559">
        <w:rPr>
          <w:rFonts w:ascii="Arial" w:hAnsi="Arial" w:cs="Arial"/>
          <w:sz w:val="20"/>
          <w:lang w:val="fr-FR"/>
        </w:rPr>
        <w:tab/>
        <w:t xml:space="preserve">  </w:t>
      </w:r>
      <w:r w:rsidR="00B64559">
        <w:rPr>
          <w:rFonts w:ascii="Arial" w:hAnsi="Arial" w:cs="Arial"/>
          <w:sz w:val="20"/>
          <w:lang w:val="fr-FR"/>
        </w:rPr>
        <w:t>W</w:t>
      </w:r>
      <w:proofErr w:type="gramEnd"/>
      <w:r w:rsidRPr="00B64559">
        <w:rPr>
          <w:rFonts w:ascii="Arial" w:hAnsi="Arial" w:cs="Arial"/>
          <w:sz w:val="20"/>
          <w:lang w:val="fr-FR"/>
        </w:rPr>
        <w:t xml:space="preserve"> ___  </w:t>
      </w:r>
      <w:r w:rsidR="00B64559">
        <w:rPr>
          <w:rFonts w:ascii="Arial" w:hAnsi="Arial" w:cs="Arial"/>
          <w:sz w:val="20"/>
          <w:lang w:val="fr-FR"/>
        </w:rPr>
        <w:t>D</w:t>
      </w:r>
      <w:r w:rsidRPr="00B64559">
        <w:rPr>
          <w:rFonts w:ascii="Arial" w:hAnsi="Arial" w:cs="Arial"/>
          <w:sz w:val="20"/>
          <w:lang w:val="fr-FR"/>
        </w:rPr>
        <w:t xml:space="preserve"> ___</w:t>
      </w:r>
      <w:r w:rsidRPr="00B64559">
        <w:rPr>
          <w:rFonts w:ascii="Arial" w:hAnsi="Arial" w:cs="Arial"/>
          <w:sz w:val="20"/>
          <w:lang w:val="fr-FR"/>
        </w:rPr>
        <w:tab/>
      </w:r>
      <w:r w:rsidR="0069532B" w:rsidRPr="00B64559">
        <w:rPr>
          <w:rFonts w:ascii="Arial" w:hAnsi="Arial" w:cs="Arial"/>
          <w:sz w:val="20"/>
          <w:lang w:val="fr-FR"/>
        </w:rPr>
        <w:tab/>
      </w:r>
      <w:r w:rsidR="00B64559">
        <w:rPr>
          <w:rFonts w:ascii="Arial" w:hAnsi="Arial" w:cs="Arial"/>
          <w:sz w:val="20"/>
          <w:lang w:val="fr-FR"/>
        </w:rPr>
        <w:tab/>
      </w:r>
      <w:r w:rsidRPr="00B64559">
        <w:rPr>
          <w:rFonts w:ascii="Arial" w:hAnsi="Arial" w:cs="Arial"/>
          <w:sz w:val="20"/>
          <w:lang w:val="fr-FR"/>
        </w:rPr>
        <w:t>H ____</w:t>
      </w:r>
      <w:r w:rsidRPr="00B64559">
        <w:rPr>
          <w:rFonts w:ascii="Arial" w:hAnsi="Arial" w:cs="Arial"/>
          <w:sz w:val="20"/>
          <w:lang w:val="fr-FR"/>
        </w:rPr>
        <w:tab/>
        <w:t xml:space="preserve">  </w:t>
      </w:r>
      <w:r w:rsidR="00B64559">
        <w:rPr>
          <w:rFonts w:ascii="Arial" w:hAnsi="Arial" w:cs="Arial"/>
          <w:sz w:val="20"/>
          <w:lang w:val="fr-FR"/>
        </w:rPr>
        <w:t>W</w:t>
      </w:r>
      <w:r w:rsidRPr="00B64559">
        <w:rPr>
          <w:rFonts w:ascii="Arial" w:hAnsi="Arial" w:cs="Arial"/>
          <w:sz w:val="20"/>
          <w:lang w:val="fr-FR"/>
        </w:rPr>
        <w:t xml:space="preserve"> ____  </w:t>
      </w:r>
      <w:r w:rsidR="00B64559">
        <w:rPr>
          <w:rFonts w:ascii="Arial" w:hAnsi="Arial" w:cs="Arial"/>
          <w:sz w:val="20"/>
          <w:lang w:val="fr-FR"/>
        </w:rPr>
        <w:t>D</w:t>
      </w:r>
      <w:r w:rsidRPr="00B64559">
        <w:rPr>
          <w:rFonts w:ascii="Arial" w:hAnsi="Arial" w:cs="Arial"/>
          <w:sz w:val="20"/>
          <w:lang w:val="fr-FR"/>
        </w:rPr>
        <w:t xml:space="preserve"> ___</w:t>
      </w:r>
      <w:r w:rsidRPr="00B64559">
        <w:rPr>
          <w:rFonts w:ascii="Arial" w:hAnsi="Arial" w:cs="Arial"/>
          <w:sz w:val="20"/>
          <w:lang w:val="fr-FR"/>
        </w:rPr>
        <w:tab/>
      </w:r>
      <w:r w:rsidRPr="00B64559">
        <w:rPr>
          <w:rFonts w:ascii="Arial" w:hAnsi="Arial" w:cs="Arial"/>
          <w:sz w:val="20"/>
          <w:lang w:val="fr-FR"/>
        </w:rPr>
        <w:tab/>
      </w:r>
      <w:r w:rsidR="00B64559">
        <w:rPr>
          <w:rFonts w:ascii="Arial" w:hAnsi="Arial" w:cs="Arial"/>
          <w:sz w:val="20"/>
          <w:lang w:val="fr-FR"/>
        </w:rPr>
        <w:br/>
      </w:r>
      <w:r w:rsidR="00B64559" w:rsidRPr="00B64559">
        <w:rPr>
          <w:rFonts w:ascii="Arial" w:hAnsi="Arial" w:cs="Arial"/>
          <w:sz w:val="20"/>
          <w:lang w:val="en-GB"/>
        </w:rPr>
        <w:t>Weight approx</w:t>
      </w:r>
      <w:r w:rsidRPr="00B64559">
        <w:rPr>
          <w:rFonts w:ascii="Arial" w:hAnsi="Arial" w:cs="Arial"/>
          <w:sz w:val="20"/>
          <w:lang w:val="en-GB"/>
        </w:rPr>
        <w:t>. ___ kg</w:t>
      </w:r>
    </w:p>
    <w:p w14:paraId="0CBE3DD0" w14:textId="77777777" w:rsidR="00096E69" w:rsidRPr="00B64559" w:rsidRDefault="00096E69" w:rsidP="00096E69">
      <w:pPr>
        <w:rPr>
          <w:rFonts w:ascii="Arial" w:hAnsi="Arial" w:cs="Arial"/>
          <w:sz w:val="20"/>
          <w:lang w:val="en-GB"/>
        </w:rPr>
      </w:pPr>
    </w:p>
    <w:p w14:paraId="795611B3" w14:textId="5DFFA94F" w:rsidR="00096E69" w:rsidRPr="00212721" w:rsidRDefault="00212721" w:rsidP="00096E69">
      <w:pPr>
        <w:numPr>
          <w:ilvl w:val="0"/>
          <w:numId w:val="5"/>
        </w:numPr>
        <w:jc w:val="both"/>
        <w:rPr>
          <w:rFonts w:ascii="Arial" w:hAnsi="Arial" w:cs="Arial"/>
          <w:color w:val="000000"/>
          <w:sz w:val="20"/>
          <w:lang w:val="en-GB"/>
        </w:rPr>
      </w:pPr>
      <w:r w:rsidRPr="00212721">
        <w:rPr>
          <w:rFonts w:ascii="Arial" w:hAnsi="Arial" w:cs="Arial"/>
          <w:color w:val="000000"/>
          <w:sz w:val="20"/>
          <w:lang w:val="en-GB"/>
        </w:rPr>
        <w:t>Single-door</w:t>
      </w:r>
      <w:r w:rsidR="00096E69" w:rsidRPr="00212721">
        <w:rPr>
          <w:rFonts w:ascii="Arial" w:hAnsi="Arial" w:cs="Arial"/>
          <w:color w:val="000000"/>
          <w:sz w:val="20"/>
          <w:lang w:val="en-GB"/>
        </w:rPr>
        <w:t xml:space="preserve">: </w:t>
      </w:r>
      <w:r w:rsidRPr="00212721">
        <w:rPr>
          <w:rFonts w:ascii="Arial" w:hAnsi="Arial" w:cs="Arial"/>
          <w:color w:val="000000"/>
          <w:sz w:val="20"/>
          <w:lang w:val="en-GB"/>
        </w:rPr>
        <w:t>door hinge</w:t>
      </w:r>
      <w:r w:rsidR="00096E69" w:rsidRPr="00212721">
        <w:rPr>
          <w:rFonts w:ascii="Arial" w:hAnsi="Arial" w:cs="Arial"/>
          <w:color w:val="000000"/>
          <w:sz w:val="20"/>
          <w:lang w:val="en-GB"/>
        </w:rPr>
        <w:t xml:space="preserve"> variabl</w:t>
      </w:r>
      <w:r w:rsidRPr="00212721">
        <w:rPr>
          <w:rFonts w:ascii="Arial" w:hAnsi="Arial" w:cs="Arial"/>
          <w:color w:val="000000"/>
          <w:sz w:val="20"/>
          <w:lang w:val="en-GB"/>
        </w:rPr>
        <w:t>e</w:t>
      </w:r>
      <w:r w:rsidR="00096E69" w:rsidRPr="00212721">
        <w:rPr>
          <w:rFonts w:ascii="Arial" w:hAnsi="Arial" w:cs="Arial"/>
          <w:color w:val="000000"/>
          <w:sz w:val="20"/>
          <w:lang w:val="en-GB"/>
        </w:rPr>
        <w:t xml:space="preserve">, </w:t>
      </w:r>
      <w:r w:rsidRPr="00212721">
        <w:rPr>
          <w:rFonts w:ascii="Arial" w:hAnsi="Arial" w:cs="Arial"/>
          <w:color w:val="000000"/>
          <w:sz w:val="20"/>
          <w:lang w:val="en-GB"/>
        </w:rPr>
        <w:t>s</w:t>
      </w:r>
      <w:r w:rsidR="00096E69" w:rsidRPr="00212721">
        <w:rPr>
          <w:rFonts w:ascii="Arial" w:hAnsi="Arial" w:cs="Arial"/>
          <w:color w:val="000000"/>
          <w:sz w:val="20"/>
          <w:lang w:val="en-GB"/>
        </w:rPr>
        <w:t xml:space="preserve">tandard: </w:t>
      </w:r>
      <w:r w:rsidRPr="00212721">
        <w:rPr>
          <w:rFonts w:ascii="Arial" w:hAnsi="Arial" w:cs="Arial"/>
          <w:color w:val="000000"/>
          <w:sz w:val="20"/>
          <w:lang w:val="en-GB"/>
        </w:rPr>
        <w:t>on the right</w:t>
      </w:r>
      <w:r w:rsidR="00096E69" w:rsidRPr="00212721">
        <w:rPr>
          <w:rFonts w:ascii="Arial" w:hAnsi="Arial" w:cs="Arial"/>
          <w:color w:val="000000"/>
          <w:sz w:val="20"/>
          <w:lang w:val="en-GB"/>
        </w:rPr>
        <w:t xml:space="preserve">; </w:t>
      </w:r>
      <w:r w:rsidRPr="00212721">
        <w:rPr>
          <w:rFonts w:ascii="Arial" w:hAnsi="Arial" w:cs="Arial"/>
          <w:color w:val="000000"/>
          <w:sz w:val="20"/>
          <w:lang w:val="en-GB"/>
        </w:rPr>
        <w:t>on customer request on the left, ex works at no extra cost.</w:t>
      </w:r>
    </w:p>
    <w:p w14:paraId="75F2089E" w14:textId="0DCB6B87" w:rsidR="00096E69" w:rsidRPr="007D403B" w:rsidRDefault="007D403B" w:rsidP="00096E69">
      <w:pPr>
        <w:numPr>
          <w:ilvl w:val="0"/>
          <w:numId w:val="5"/>
        </w:numPr>
        <w:jc w:val="both"/>
        <w:rPr>
          <w:rFonts w:ascii="Arial" w:hAnsi="Arial" w:cs="Arial"/>
          <w:sz w:val="20"/>
          <w:lang w:val="en-GB"/>
        </w:rPr>
      </w:pPr>
      <w:r w:rsidRPr="007D403B">
        <w:rPr>
          <w:rFonts w:ascii="Arial" w:hAnsi="Arial" w:cs="Arial"/>
          <w:sz w:val="20"/>
          <w:szCs w:val="20"/>
          <w:lang w:val="en-GB"/>
        </w:rPr>
        <w:t>1 x integrated Celsion cable entry in the right-hand side panel (type CKE E)</w:t>
      </w:r>
    </w:p>
    <w:p w14:paraId="61419AB2" w14:textId="5C8DE152" w:rsidR="00096E69" w:rsidRPr="00E85306" w:rsidRDefault="00E85306" w:rsidP="00096E69">
      <w:pPr>
        <w:numPr>
          <w:ilvl w:val="0"/>
          <w:numId w:val="5"/>
        </w:numPr>
        <w:jc w:val="both"/>
        <w:rPr>
          <w:rFonts w:ascii="Arial" w:hAnsi="Arial" w:cs="Arial"/>
          <w:sz w:val="20"/>
        </w:rPr>
      </w:pPr>
      <w:r w:rsidRPr="00E85306">
        <w:rPr>
          <w:rFonts w:ascii="Arial" w:hAnsi="Arial" w:cs="Arial"/>
          <w:sz w:val="20"/>
          <w:szCs w:val="20"/>
        </w:rPr>
        <w:t xml:space="preserve">Optional </w:t>
      </w:r>
      <w:proofErr w:type="spellStart"/>
      <w:r w:rsidRPr="00E85306">
        <w:rPr>
          <w:rFonts w:ascii="Arial" w:hAnsi="Arial" w:cs="Arial"/>
          <w:sz w:val="20"/>
          <w:szCs w:val="20"/>
        </w:rPr>
        <w:t>natural</w:t>
      </w:r>
      <w:proofErr w:type="spellEnd"/>
      <w:r w:rsidRPr="00E85306">
        <w:rPr>
          <w:rFonts w:ascii="Arial" w:hAnsi="Arial" w:cs="Arial"/>
          <w:sz w:val="20"/>
          <w:szCs w:val="20"/>
        </w:rPr>
        <w:t xml:space="preserve"> </w:t>
      </w:r>
      <w:proofErr w:type="spellStart"/>
      <w:r w:rsidRPr="00E85306">
        <w:rPr>
          <w:rFonts w:ascii="Arial" w:hAnsi="Arial" w:cs="Arial"/>
          <w:sz w:val="20"/>
          <w:szCs w:val="20"/>
        </w:rPr>
        <w:t>ventilation</w:t>
      </w:r>
      <w:proofErr w:type="spellEnd"/>
      <w:r w:rsidRPr="00E85306">
        <w:rPr>
          <w:rFonts w:ascii="Arial" w:hAnsi="Arial" w:cs="Arial"/>
          <w:sz w:val="20"/>
          <w:szCs w:val="20"/>
        </w:rPr>
        <w:t xml:space="preserve"> </w:t>
      </w:r>
      <w:proofErr w:type="spellStart"/>
      <w:r w:rsidRPr="00E85306">
        <w:rPr>
          <w:rFonts w:ascii="Arial" w:hAnsi="Arial" w:cs="Arial"/>
          <w:sz w:val="20"/>
          <w:szCs w:val="20"/>
        </w:rPr>
        <w:t>system</w:t>
      </w:r>
      <w:proofErr w:type="spellEnd"/>
      <w:r w:rsidR="00096E69" w:rsidRPr="00E85306">
        <w:rPr>
          <w:rFonts w:ascii="Arial" w:hAnsi="Arial" w:cs="Arial"/>
          <w:sz w:val="20"/>
          <w:szCs w:val="20"/>
        </w:rPr>
        <w:t xml:space="preserve"> KLS</w:t>
      </w:r>
    </w:p>
    <w:p w14:paraId="2CD87DE6" w14:textId="4AF48E39" w:rsidR="00096E69" w:rsidRPr="00E85306" w:rsidRDefault="00E85306" w:rsidP="00096E69">
      <w:pPr>
        <w:numPr>
          <w:ilvl w:val="0"/>
          <w:numId w:val="5"/>
        </w:numPr>
        <w:jc w:val="both"/>
        <w:rPr>
          <w:rFonts w:ascii="Arial" w:hAnsi="Arial" w:cs="Arial"/>
          <w:sz w:val="20"/>
          <w:lang w:val="en-GB"/>
        </w:rPr>
      </w:pPr>
      <w:r w:rsidRPr="00E85306">
        <w:rPr>
          <w:rFonts w:ascii="Arial" w:hAnsi="Arial" w:cs="Arial"/>
          <w:sz w:val="20"/>
          <w:szCs w:val="20"/>
          <w:lang w:val="en-GB"/>
        </w:rPr>
        <w:t>Optional cold smoke barrier</w:t>
      </w:r>
      <w:r w:rsidR="00096E69" w:rsidRPr="00E85306">
        <w:rPr>
          <w:rFonts w:ascii="Arial" w:hAnsi="Arial" w:cs="Arial"/>
          <w:sz w:val="20"/>
          <w:szCs w:val="20"/>
          <w:lang w:val="en-GB"/>
        </w:rPr>
        <w:t xml:space="preserve"> KCLS</w:t>
      </w:r>
    </w:p>
    <w:p w14:paraId="0862B53A" w14:textId="34117164" w:rsidR="00096E69" w:rsidRPr="007D403B" w:rsidRDefault="007D403B" w:rsidP="00096E69">
      <w:pPr>
        <w:numPr>
          <w:ilvl w:val="0"/>
          <w:numId w:val="5"/>
        </w:numPr>
        <w:jc w:val="both"/>
        <w:rPr>
          <w:rFonts w:ascii="Arial" w:hAnsi="Arial" w:cs="Arial"/>
          <w:sz w:val="20"/>
          <w:lang w:val="en-GB"/>
        </w:rPr>
      </w:pPr>
      <w:r w:rsidRPr="007D403B">
        <w:rPr>
          <w:rFonts w:ascii="Arial" w:hAnsi="Arial" w:cs="Arial"/>
          <w:sz w:val="20"/>
          <w:szCs w:val="20"/>
          <w:lang w:val="en-GB"/>
        </w:rPr>
        <w:t>Optional, permanently installed socket outlet with earthing contact</w:t>
      </w:r>
    </w:p>
    <w:p w14:paraId="4DCF2F49" w14:textId="40FB82E2" w:rsidR="00096E69" w:rsidRPr="007D403B" w:rsidRDefault="007D403B" w:rsidP="00096E69">
      <w:pPr>
        <w:numPr>
          <w:ilvl w:val="0"/>
          <w:numId w:val="5"/>
        </w:numPr>
        <w:jc w:val="both"/>
        <w:rPr>
          <w:rFonts w:ascii="Arial" w:hAnsi="Arial" w:cs="Arial"/>
          <w:sz w:val="20"/>
        </w:rPr>
      </w:pPr>
      <w:r w:rsidRPr="007D403B">
        <w:rPr>
          <w:rFonts w:ascii="Arial" w:hAnsi="Arial" w:cs="Arial"/>
          <w:sz w:val="20"/>
          <w:szCs w:val="20"/>
        </w:rPr>
        <w:t xml:space="preserve">Optional </w:t>
      </w:r>
      <w:proofErr w:type="spellStart"/>
      <w:r w:rsidRPr="007D403B">
        <w:rPr>
          <w:rFonts w:ascii="Arial" w:hAnsi="Arial" w:cs="Arial"/>
          <w:sz w:val="20"/>
          <w:szCs w:val="20"/>
        </w:rPr>
        <w:t>battery</w:t>
      </w:r>
      <w:proofErr w:type="spellEnd"/>
      <w:r w:rsidRPr="007D403B">
        <w:rPr>
          <w:rFonts w:ascii="Arial" w:hAnsi="Arial" w:cs="Arial"/>
          <w:sz w:val="20"/>
          <w:szCs w:val="20"/>
        </w:rPr>
        <w:t xml:space="preserve"> </w:t>
      </w:r>
      <w:proofErr w:type="spellStart"/>
      <w:r w:rsidRPr="007D403B">
        <w:rPr>
          <w:rFonts w:ascii="Arial" w:hAnsi="Arial" w:cs="Arial"/>
          <w:sz w:val="20"/>
          <w:szCs w:val="20"/>
        </w:rPr>
        <w:t>tray</w:t>
      </w:r>
      <w:proofErr w:type="spellEnd"/>
    </w:p>
    <w:p w14:paraId="2055ECB9" w14:textId="0092936F" w:rsidR="00096E69" w:rsidRPr="007D403B" w:rsidRDefault="007D403B" w:rsidP="00096E69">
      <w:pPr>
        <w:numPr>
          <w:ilvl w:val="0"/>
          <w:numId w:val="5"/>
        </w:numPr>
        <w:jc w:val="both"/>
        <w:rPr>
          <w:rFonts w:ascii="Arial" w:hAnsi="Arial" w:cs="Arial"/>
          <w:sz w:val="20"/>
        </w:rPr>
      </w:pPr>
      <w:r>
        <w:rPr>
          <w:rFonts w:ascii="Arial" w:hAnsi="Arial" w:cs="Arial"/>
          <w:sz w:val="20"/>
        </w:rPr>
        <w:t xml:space="preserve">Optional </w:t>
      </w:r>
      <w:proofErr w:type="spellStart"/>
      <w:r>
        <w:rPr>
          <w:rFonts w:ascii="Arial" w:hAnsi="Arial" w:cs="Arial"/>
          <w:sz w:val="20"/>
        </w:rPr>
        <w:t>reinforced</w:t>
      </w:r>
      <w:proofErr w:type="spellEnd"/>
      <w:r>
        <w:rPr>
          <w:rFonts w:ascii="Arial" w:hAnsi="Arial" w:cs="Arial"/>
          <w:sz w:val="20"/>
        </w:rPr>
        <w:t xml:space="preserve"> </w:t>
      </w:r>
      <w:proofErr w:type="spellStart"/>
      <w:r>
        <w:rPr>
          <w:rFonts w:ascii="Arial" w:hAnsi="Arial" w:cs="Arial"/>
          <w:sz w:val="20"/>
        </w:rPr>
        <w:t>floor</w:t>
      </w:r>
      <w:proofErr w:type="spellEnd"/>
    </w:p>
    <w:p w14:paraId="516DD4E9" w14:textId="77777777" w:rsidR="00096E69" w:rsidRPr="004F5A54" w:rsidRDefault="00096E69" w:rsidP="00096E69">
      <w:pPr>
        <w:ind w:left="360"/>
        <w:jc w:val="both"/>
        <w:rPr>
          <w:rFonts w:ascii="Arial" w:hAnsi="Arial" w:cs="Arial"/>
          <w:sz w:val="20"/>
        </w:rPr>
      </w:pPr>
    </w:p>
    <w:p w14:paraId="6E267B33" w14:textId="77777777" w:rsidR="00E40184" w:rsidRDefault="00E40184">
      <w:pPr>
        <w:rPr>
          <w:rFonts w:ascii="Arial" w:hAnsi="Arial" w:cs="Arial"/>
          <w:sz w:val="20"/>
        </w:rPr>
      </w:pPr>
    </w:p>
    <w:p w14:paraId="555144BE" w14:textId="77777777" w:rsidR="00E40184" w:rsidRPr="00CC2B81" w:rsidRDefault="00E40184">
      <w:pPr>
        <w:rPr>
          <w:rFonts w:ascii="Arial" w:hAnsi="Arial" w:cs="Arial"/>
          <w:sz w:val="20"/>
        </w:rPr>
      </w:pPr>
    </w:p>
    <w:p w14:paraId="29C7188C" w14:textId="7CEC4F7B" w:rsidR="0047454F" w:rsidRPr="007D403B" w:rsidRDefault="00470E89" w:rsidP="0047454F">
      <w:pPr>
        <w:numPr>
          <w:ilvl w:val="0"/>
          <w:numId w:val="3"/>
        </w:numPr>
        <w:jc w:val="both"/>
        <w:rPr>
          <w:rFonts w:ascii="Arial" w:hAnsi="Arial" w:cs="Arial"/>
          <w:b/>
          <w:bCs/>
          <w:sz w:val="20"/>
          <w:lang w:val="en-GB"/>
        </w:rPr>
      </w:pPr>
      <w:r w:rsidRPr="007D403B">
        <w:rPr>
          <w:rFonts w:ascii="Arial" w:hAnsi="Arial" w:cs="Arial"/>
          <w:b/>
          <w:bCs/>
          <w:sz w:val="20"/>
          <w:lang w:val="en-GB"/>
        </w:rPr>
        <w:t>Typ</w:t>
      </w:r>
      <w:r w:rsidR="007D403B">
        <w:rPr>
          <w:rFonts w:ascii="Arial" w:hAnsi="Arial" w:cs="Arial"/>
          <w:b/>
          <w:bCs/>
          <w:sz w:val="20"/>
          <w:lang w:val="en-GB"/>
        </w:rPr>
        <w:t>e</w:t>
      </w:r>
      <w:r w:rsidRPr="007D403B">
        <w:rPr>
          <w:rFonts w:ascii="Arial" w:hAnsi="Arial" w:cs="Arial"/>
          <w:b/>
          <w:bCs/>
          <w:sz w:val="20"/>
          <w:lang w:val="en-GB"/>
        </w:rPr>
        <w:t xml:space="preserve"> </w:t>
      </w:r>
      <w:r w:rsidR="007D403B" w:rsidRPr="007D403B">
        <w:rPr>
          <w:rFonts w:ascii="Arial" w:hAnsi="Arial" w:cs="Arial"/>
          <w:b/>
          <w:bCs/>
          <w:sz w:val="20"/>
          <w:lang w:val="en-GB"/>
        </w:rPr>
        <w:t>CBC BIG fire protection enclosure as floor-standing enclosure, double door</w:t>
      </w:r>
    </w:p>
    <w:p w14:paraId="4E29CADD" w14:textId="77777777" w:rsidR="00B64559" w:rsidRDefault="00B64559" w:rsidP="00B64559">
      <w:pPr>
        <w:pStyle w:val="Listenabsatz"/>
        <w:jc w:val="both"/>
        <w:rPr>
          <w:rFonts w:ascii="Arial" w:hAnsi="Arial" w:cs="Arial"/>
          <w:b/>
          <w:sz w:val="20"/>
        </w:rPr>
      </w:pPr>
      <w:r w:rsidRPr="00B64559">
        <w:rPr>
          <w:rFonts w:ascii="Arial" w:hAnsi="Arial" w:cs="Arial"/>
          <w:b/>
          <w:sz w:val="20"/>
        </w:rPr>
        <w:t xml:space="preserve">External </w:t>
      </w:r>
      <w:proofErr w:type="spellStart"/>
      <w:r w:rsidRPr="00B64559">
        <w:rPr>
          <w:rFonts w:ascii="Arial" w:hAnsi="Arial" w:cs="Arial"/>
          <w:b/>
          <w:sz w:val="20"/>
        </w:rPr>
        <w:t>dimensions</w:t>
      </w:r>
      <w:proofErr w:type="spellEnd"/>
      <w:r w:rsidRPr="00B64559">
        <w:rPr>
          <w:rFonts w:ascii="Arial" w:hAnsi="Arial" w:cs="Arial"/>
          <w:b/>
          <w:sz w:val="20"/>
        </w:rPr>
        <w:t xml:space="preserve"> in mm </w:t>
      </w:r>
      <w:r w:rsidRPr="00B64559">
        <w:rPr>
          <w:rFonts w:ascii="Arial" w:hAnsi="Arial" w:cs="Arial"/>
          <w:b/>
          <w:sz w:val="20"/>
        </w:rPr>
        <w:tab/>
      </w:r>
      <w:r w:rsidRPr="00B64559">
        <w:rPr>
          <w:rFonts w:ascii="Arial" w:hAnsi="Arial" w:cs="Arial"/>
          <w:b/>
          <w:sz w:val="20"/>
        </w:rPr>
        <w:tab/>
        <w:t xml:space="preserve">Internal </w:t>
      </w:r>
      <w:proofErr w:type="spellStart"/>
      <w:r w:rsidRPr="00B64559">
        <w:rPr>
          <w:rFonts w:ascii="Arial" w:hAnsi="Arial" w:cs="Arial"/>
          <w:b/>
          <w:sz w:val="20"/>
        </w:rPr>
        <w:t>dimensions</w:t>
      </w:r>
      <w:proofErr w:type="spellEnd"/>
      <w:r w:rsidRPr="00B64559">
        <w:rPr>
          <w:rFonts w:ascii="Arial" w:hAnsi="Arial" w:cs="Arial"/>
          <w:b/>
          <w:sz w:val="20"/>
        </w:rPr>
        <w:t xml:space="preserve"> in mm </w:t>
      </w:r>
    </w:p>
    <w:p w14:paraId="32EDF5C5" w14:textId="18826056" w:rsidR="00625842" w:rsidRPr="00B64559" w:rsidRDefault="008A2F1A" w:rsidP="00B64559">
      <w:pPr>
        <w:pStyle w:val="Listenabsatz"/>
        <w:rPr>
          <w:rFonts w:ascii="Arial" w:hAnsi="Arial" w:cs="Arial"/>
          <w:b/>
          <w:sz w:val="20"/>
          <w:lang w:val="en-GB"/>
        </w:rPr>
      </w:pPr>
      <w:r w:rsidRPr="00B64559">
        <w:rPr>
          <w:rFonts w:ascii="Arial" w:hAnsi="Arial" w:cs="Arial"/>
          <w:sz w:val="20"/>
          <w:lang w:val="fr-FR"/>
        </w:rPr>
        <w:t>H 1778</w:t>
      </w:r>
      <w:proofErr w:type="gramStart"/>
      <w:r w:rsidR="00470E89" w:rsidRPr="00B64559">
        <w:rPr>
          <w:rFonts w:ascii="Arial" w:hAnsi="Arial" w:cs="Arial"/>
          <w:sz w:val="20"/>
          <w:lang w:val="fr-FR"/>
        </w:rPr>
        <w:tab/>
        <w:t xml:space="preserve">  </w:t>
      </w:r>
      <w:r w:rsidR="00B64559">
        <w:rPr>
          <w:rFonts w:ascii="Arial" w:hAnsi="Arial" w:cs="Arial"/>
          <w:sz w:val="20"/>
          <w:lang w:val="fr-FR"/>
        </w:rPr>
        <w:t>W</w:t>
      </w:r>
      <w:proofErr w:type="gramEnd"/>
      <w:r w:rsidR="00470E89" w:rsidRPr="00B64559">
        <w:rPr>
          <w:rFonts w:ascii="Arial" w:hAnsi="Arial" w:cs="Arial"/>
          <w:sz w:val="20"/>
          <w:lang w:val="fr-FR"/>
        </w:rPr>
        <w:t xml:space="preserve"> </w:t>
      </w:r>
      <w:r w:rsidRPr="00B64559">
        <w:rPr>
          <w:rFonts w:ascii="Arial" w:hAnsi="Arial" w:cs="Arial"/>
          <w:sz w:val="20"/>
          <w:lang w:val="fr-FR"/>
        </w:rPr>
        <w:t xml:space="preserve">1078   </w:t>
      </w:r>
      <w:r w:rsidR="00B64559">
        <w:rPr>
          <w:rFonts w:ascii="Arial" w:hAnsi="Arial" w:cs="Arial"/>
          <w:sz w:val="20"/>
          <w:lang w:val="fr-FR"/>
        </w:rPr>
        <w:t>D</w:t>
      </w:r>
      <w:r w:rsidR="00470E89" w:rsidRPr="00B64559">
        <w:rPr>
          <w:rFonts w:ascii="Arial" w:hAnsi="Arial" w:cs="Arial"/>
          <w:sz w:val="20"/>
          <w:lang w:val="fr-FR"/>
        </w:rPr>
        <w:t xml:space="preserve"> </w:t>
      </w:r>
      <w:r w:rsidRPr="00B64559">
        <w:rPr>
          <w:rFonts w:ascii="Arial" w:hAnsi="Arial" w:cs="Arial"/>
          <w:sz w:val="20"/>
          <w:lang w:val="fr-FR"/>
        </w:rPr>
        <w:t>494</w:t>
      </w:r>
      <w:r w:rsidRPr="00B64559">
        <w:rPr>
          <w:rFonts w:ascii="Arial" w:hAnsi="Arial" w:cs="Arial"/>
          <w:sz w:val="20"/>
          <w:lang w:val="fr-FR"/>
        </w:rPr>
        <w:tab/>
      </w:r>
      <w:r w:rsidR="00B64559">
        <w:rPr>
          <w:rFonts w:ascii="Arial" w:hAnsi="Arial" w:cs="Arial"/>
          <w:sz w:val="20"/>
          <w:lang w:val="fr-FR"/>
        </w:rPr>
        <w:tab/>
      </w:r>
      <w:r w:rsidR="00470E89" w:rsidRPr="00B64559">
        <w:rPr>
          <w:rFonts w:ascii="Arial" w:hAnsi="Arial" w:cs="Arial"/>
          <w:sz w:val="20"/>
          <w:lang w:val="fr-FR"/>
        </w:rPr>
        <w:t xml:space="preserve">H </w:t>
      </w:r>
      <w:r w:rsidR="00C62DE6" w:rsidRPr="00B64559">
        <w:rPr>
          <w:rFonts w:ascii="Arial" w:hAnsi="Arial" w:cs="Arial"/>
          <w:sz w:val="20"/>
          <w:lang w:val="fr-FR"/>
        </w:rPr>
        <w:t>16</w:t>
      </w:r>
      <w:r w:rsidR="00470E89" w:rsidRPr="00B64559">
        <w:rPr>
          <w:rFonts w:ascii="Arial" w:hAnsi="Arial" w:cs="Arial"/>
          <w:sz w:val="20"/>
          <w:lang w:val="fr-FR"/>
        </w:rPr>
        <w:t>00</w:t>
      </w:r>
      <w:r w:rsidR="00470E89" w:rsidRPr="00B64559">
        <w:rPr>
          <w:rFonts w:ascii="Arial" w:hAnsi="Arial" w:cs="Arial"/>
          <w:sz w:val="20"/>
          <w:lang w:val="fr-FR"/>
        </w:rPr>
        <w:tab/>
        <w:t xml:space="preserve">  </w:t>
      </w:r>
      <w:r w:rsidR="00B64559">
        <w:rPr>
          <w:rFonts w:ascii="Arial" w:hAnsi="Arial" w:cs="Arial"/>
          <w:sz w:val="20"/>
          <w:lang w:val="fr-FR"/>
        </w:rPr>
        <w:t>W</w:t>
      </w:r>
      <w:r w:rsidR="00470E89" w:rsidRPr="00B64559">
        <w:rPr>
          <w:rFonts w:ascii="Arial" w:hAnsi="Arial" w:cs="Arial"/>
          <w:sz w:val="20"/>
          <w:lang w:val="fr-FR"/>
        </w:rPr>
        <w:t xml:space="preserve"> </w:t>
      </w:r>
      <w:r w:rsidR="00C62DE6" w:rsidRPr="00B64559">
        <w:rPr>
          <w:rFonts w:ascii="Arial" w:hAnsi="Arial" w:cs="Arial"/>
          <w:sz w:val="20"/>
          <w:lang w:val="fr-FR"/>
        </w:rPr>
        <w:t>9</w:t>
      </w:r>
      <w:r w:rsidR="00470E89" w:rsidRPr="00B64559">
        <w:rPr>
          <w:rFonts w:ascii="Arial" w:hAnsi="Arial" w:cs="Arial"/>
          <w:sz w:val="20"/>
          <w:lang w:val="fr-FR"/>
        </w:rPr>
        <w:t>00</w:t>
      </w:r>
      <w:r w:rsidR="00470E89" w:rsidRPr="00B64559">
        <w:rPr>
          <w:rFonts w:ascii="Arial" w:hAnsi="Arial" w:cs="Arial"/>
          <w:sz w:val="20"/>
          <w:lang w:val="fr-FR"/>
        </w:rPr>
        <w:tab/>
        <w:t xml:space="preserve">  </w:t>
      </w:r>
      <w:r w:rsidR="00B64559">
        <w:rPr>
          <w:rFonts w:ascii="Arial" w:hAnsi="Arial" w:cs="Arial"/>
          <w:sz w:val="20"/>
          <w:lang w:val="fr-FR"/>
        </w:rPr>
        <w:t xml:space="preserve">D </w:t>
      </w:r>
      <w:r w:rsidR="00C62DE6" w:rsidRPr="00B64559">
        <w:rPr>
          <w:rFonts w:ascii="Arial" w:hAnsi="Arial" w:cs="Arial"/>
          <w:sz w:val="20"/>
          <w:lang w:val="fr-FR"/>
        </w:rPr>
        <w:t>4</w:t>
      </w:r>
      <w:r w:rsidR="00470E89" w:rsidRPr="00B64559">
        <w:rPr>
          <w:rFonts w:ascii="Arial" w:hAnsi="Arial" w:cs="Arial"/>
          <w:sz w:val="20"/>
          <w:lang w:val="fr-FR"/>
        </w:rPr>
        <w:t>00</w:t>
      </w:r>
      <w:r w:rsidR="00B64559">
        <w:rPr>
          <w:rFonts w:ascii="Arial" w:hAnsi="Arial" w:cs="Arial"/>
          <w:sz w:val="20"/>
          <w:lang w:val="fr-FR"/>
        </w:rPr>
        <w:br/>
      </w:r>
      <w:r w:rsidR="00B64559" w:rsidRPr="00B64559">
        <w:rPr>
          <w:rFonts w:ascii="Arial" w:hAnsi="Arial" w:cs="Arial"/>
          <w:sz w:val="20"/>
          <w:lang w:val="en-GB"/>
        </w:rPr>
        <w:t>Weight approx</w:t>
      </w:r>
      <w:r w:rsidR="00470E89" w:rsidRPr="00B64559">
        <w:rPr>
          <w:rFonts w:ascii="Arial" w:hAnsi="Arial" w:cs="Arial"/>
          <w:sz w:val="20"/>
          <w:lang w:val="en-GB"/>
        </w:rPr>
        <w:t xml:space="preserve">. </w:t>
      </w:r>
      <w:r w:rsidR="0007562F" w:rsidRPr="0007562F">
        <w:rPr>
          <w:rFonts w:ascii="Arial" w:hAnsi="Arial" w:cs="Arial"/>
          <w:sz w:val="20"/>
        </w:rPr>
        <w:t>318</w:t>
      </w:r>
      <w:r w:rsidR="00470E89" w:rsidRPr="0007562F">
        <w:rPr>
          <w:rFonts w:ascii="Arial" w:hAnsi="Arial" w:cs="Arial"/>
          <w:sz w:val="20"/>
        </w:rPr>
        <w:t xml:space="preserve"> kg</w:t>
      </w:r>
    </w:p>
    <w:p w14:paraId="6DFA5F34" w14:textId="77777777" w:rsidR="000C60F7" w:rsidRDefault="000C60F7" w:rsidP="006755D7">
      <w:pPr>
        <w:ind w:left="708"/>
        <w:jc w:val="both"/>
        <w:rPr>
          <w:rFonts w:ascii="Arial" w:hAnsi="Arial" w:cs="Arial"/>
          <w:sz w:val="20"/>
        </w:rPr>
      </w:pPr>
    </w:p>
    <w:p w14:paraId="6FE21310" w14:textId="02EACB5D" w:rsidR="009B786F" w:rsidRPr="009B786F" w:rsidRDefault="009B786F" w:rsidP="009B786F">
      <w:pPr>
        <w:numPr>
          <w:ilvl w:val="0"/>
          <w:numId w:val="5"/>
        </w:numPr>
        <w:jc w:val="both"/>
        <w:rPr>
          <w:rFonts w:ascii="Arial" w:hAnsi="Arial" w:cs="Arial"/>
          <w:sz w:val="20"/>
          <w:szCs w:val="20"/>
          <w:lang w:val="en-GB"/>
        </w:rPr>
      </w:pPr>
      <w:r w:rsidRPr="009B786F">
        <w:rPr>
          <w:rFonts w:ascii="Arial" w:hAnsi="Arial" w:cs="Arial"/>
          <w:sz w:val="20"/>
          <w:szCs w:val="20"/>
          <w:lang w:val="en-GB"/>
        </w:rPr>
        <w:t xml:space="preserve">Double door with covered steel hinges: </w:t>
      </w:r>
    </w:p>
    <w:p w14:paraId="532D10D0" w14:textId="77777777" w:rsidR="009B786F" w:rsidRPr="009B786F" w:rsidRDefault="009B786F" w:rsidP="009B786F">
      <w:pPr>
        <w:ind w:left="720"/>
        <w:jc w:val="both"/>
        <w:rPr>
          <w:rFonts w:ascii="Arial" w:hAnsi="Arial" w:cs="Arial"/>
          <w:color w:val="000000"/>
          <w:sz w:val="20"/>
          <w:lang w:val="en-GB"/>
        </w:rPr>
      </w:pPr>
      <w:r w:rsidRPr="009B786F">
        <w:rPr>
          <w:rFonts w:ascii="Arial" w:hAnsi="Arial" w:cs="Arial"/>
          <w:sz w:val="20"/>
          <w:szCs w:val="20"/>
          <w:lang w:val="en-GB"/>
        </w:rPr>
        <w:t>Opening by 2x swivel lever (locking cylinder in swivel lever)</w:t>
      </w:r>
    </w:p>
    <w:p w14:paraId="385B1A21" w14:textId="230A09F7" w:rsidR="00E40184" w:rsidRPr="00092C3A" w:rsidRDefault="00092C3A" w:rsidP="009B786F">
      <w:pPr>
        <w:numPr>
          <w:ilvl w:val="0"/>
          <w:numId w:val="5"/>
        </w:numPr>
        <w:jc w:val="both"/>
        <w:rPr>
          <w:rFonts w:ascii="Arial" w:hAnsi="Arial" w:cs="Arial"/>
          <w:color w:val="000000"/>
          <w:sz w:val="20"/>
          <w:lang w:val="en-GB"/>
        </w:rPr>
      </w:pPr>
      <w:r w:rsidRPr="00092C3A">
        <w:rPr>
          <w:rFonts w:ascii="Arial" w:hAnsi="Arial" w:cs="Arial"/>
          <w:sz w:val="20"/>
          <w:szCs w:val="20"/>
          <w:lang w:val="en-GB"/>
        </w:rPr>
        <w:t>with integrated natural ventilation system</w:t>
      </w:r>
      <w:r w:rsidR="00E40184" w:rsidRPr="00092C3A">
        <w:rPr>
          <w:rFonts w:ascii="Arial" w:hAnsi="Arial" w:cs="Arial"/>
          <w:sz w:val="20"/>
          <w:szCs w:val="20"/>
          <w:lang w:val="en-GB"/>
        </w:rPr>
        <w:t xml:space="preserve"> KLS Ø 80 mm</w:t>
      </w:r>
      <w:r w:rsidR="00E40184" w:rsidRPr="00092C3A">
        <w:rPr>
          <w:rFonts w:ascii="Arial" w:hAnsi="Arial" w:cs="Arial"/>
          <w:color w:val="000000"/>
          <w:sz w:val="20"/>
          <w:lang w:val="en-GB"/>
        </w:rPr>
        <w:t xml:space="preserve"> </w:t>
      </w:r>
    </w:p>
    <w:p w14:paraId="1A06397C" w14:textId="5557E98D" w:rsidR="00E40184" w:rsidRPr="009B786F" w:rsidRDefault="00E40184" w:rsidP="00E40184">
      <w:pPr>
        <w:ind w:left="720"/>
        <w:jc w:val="both"/>
        <w:rPr>
          <w:rFonts w:ascii="Arial" w:hAnsi="Arial" w:cs="Arial"/>
          <w:color w:val="000000"/>
          <w:sz w:val="20"/>
          <w:lang w:val="en-GB"/>
        </w:rPr>
      </w:pPr>
      <w:r w:rsidRPr="009B786F">
        <w:rPr>
          <w:rFonts w:ascii="Arial" w:hAnsi="Arial" w:cs="Arial"/>
          <w:sz w:val="20"/>
          <w:szCs w:val="20"/>
          <w:lang w:val="en-GB"/>
        </w:rPr>
        <w:t xml:space="preserve">1 x in </w:t>
      </w:r>
      <w:r w:rsidR="009B786F" w:rsidRPr="009B786F">
        <w:rPr>
          <w:rFonts w:ascii="Arial" w:hAnsi="Arial" w:cs="Arial"/>
          <w:sz w:val="20"/>
          <w:szCs w:val="20"/>
          <w:lang w:val="en-GB"/>
        </w:rPr>
        <w:t>the door and</w:t>
      </w:r>
      <w:r w:rsidRPr="009B786F">
        <w:rPr>
          <w:rFonts w:ascii="Arial" w:hAnsi="Arial" w:cs="Arial"/>
          <w:sz w:val="20"/>
          <w:szCs w:val="20"/>
          <w:lang w:val="en-GB"/>
        </w:rPr>
        <w:t xml:space="preserve"> 1 x in </w:t>
      </w:r>
      <w:r w:rsidR="009B786F" w:rsidRPr="009B786F">
        <w:rPr>
          <w:rFonts w:ascii="Arial" w:hAnsi="Arial" w:cs="Arial"/>
          <w:sz w:val="20"/>
          <w:szCs w:val="20"/>
          <w:lang w:val="en-GB"/>
        </w:rPr>
        <w:t>t</w:t>
      </w:r>
      <w:r w:rsidR="009B786F">
        <w:rPr>
          <w:rFonts w:ascii="Arial" w:hAnsi="Arial" w:cs="Arial"/>
          <w:sz w:val="20"/>
          <w:szCs w:val="20"/>
          <w:lang w:val="en-GB"/>
        </w:rPr>
        <w:t>he top of the enclosure</w:t>
      </w:r>
    </w:p>
    <w:p w14:paraId="7BD8072F" w14:textId="7B746CD6" w:rsidR="0007562F" w:rsidRPr="00BE753C" w:rsidRDefault="00BE753C" w:rsidP="00E40184">
      <w:pPr>
        <w:numPr>
          <w:ilvl w:val="0"/>
          <w:numId w:val="5"/>
        </w:numPr>
        <w:jc w:val="both"/>
        <w:rPr>
          <w:rFonts w:ascii="Arial" w:hAnsi="Arial" w:cs="Arial"/>
          <w:color w:val="000000"/>
          <w:sz w:val="20"/>
          <w:lang w:val="en-GB"/>
        </w:rPr>
      </w:pPr>
      <w:r w:rsidRPr="00BE753C">
        <w:rPr>
          <w:rFonts w:ascii="Arial" w:hAnsi="Arial" w:cs="Arial"/>
          <w:sz w:val="20"/>
          <w:szCs w:val="20"/>
          <w:lang w:val="en-GB"/>
        </w:rPr>
        <w:t>1 x integrated Celsion cable entry in the right-hand side panel (E)</w:t>
      </w:r>
    </w:p>
    <w:p w14:paraId="5F0BE50E" w14:textId="4432E332" w:rsidR="00E40184" w:rsidRPr="00BE753C" w:rsidRDefault="00BE753C" w:rsidP="00BE753C">
      <w:pPr>
        <w:numPr>
          <w:ilvl w:val="0"/>
          <w:numId w:val="5"/>
        </w:numPr>
        <w:jc w:val="both"/>
        <w:rPr>
          <w:rFonts w:ascii="Arial" w:hAnsi="Arial" w:cs="Arial"/>
          <w:sz w:val="20"/>
          <w:szCs w:val="20"/>
          <w:lang w:val="en-GB"/>
        </w:rPr>
      </w:pPr>
      <w:r w:rsidRPr="00BE753C">
        <w:rPr>
          <w:rFonts w:ascii="Arial" w:hAnsi="Arial" w:cs="Arial"/>
          <w:sz w:val="20"/>
          <w:szCs w:val="20"/>
          <w:lang w:val="en-GB"/>
        </w:rPr>
        <w:t>incl. 8-socket power strip (can be switched on/off) inside on the rear wall, pre-installed at the bottom right</w:t>
      </w:r>
    </w:p>
    <w:p w14:paraId="665F293E" w14:textId="6FAA9AF1" w:rsidR="00E40184" w:rsidRPr="00AF3C35" w:rsidRDefault="00E40184" w:rsidP="00E40184">
      <w:pPr>
        <w:numPr>
          <w:ilvl w:val="0"/>
          <w:numId w:val="5"/>
        </w:numPr>
        <w:jc w:val="both"/>
        <w:rPr>
          <w:rFonts w:ascii="Arial" w:hAnsi="Arial" w:cs="Arial"/>
          <w:color w:val="000000"/>
          <w:sz w:val="20"/>
          <w:lang w:val="en-GB"/>
        </w:rPr>
      </w:pPr>
      <w:r w:rsidRPr="00AF3C35">
        <w:rPr>
          <w:rFonts w:ascii="Arial" w:hAnsi="Arial" w:cs="Arial"/>
          <w:sz w:val="20"/>
          <w:szCs w:val="20"/>
          <w:lang w:val="en-GB"/>
        </w:rPr>
        <w:t>in</w:t>
      </w:r>
      <w:r w:rsidR="00AF3C35" w:rsidRPr="00AF3C35">
        <w:rPr>
          <w:rFonts w:ascii="Arial" w:hAnsi="Arial" w:cs="Arial"/>
          <w:sz w:val="20"/>
          <w:szCs w:val="20"/>
          <w:lang w:val="en-GB"/>
        </w:rPr>
        <w:t>c</w:t>
      </w:r>
      <w:r w:rsidRPr="00AF3C35">
        <w:rPr>
          <w:rFonts w:ascii="Arial" w:hAnsi="Arial" w:cs="Arial"/>
          <w:sz w:val="20"/>
          <w:szCs w:val="20"/>
          <w:lang w:val="en-GB"/>
        </w:rPr>
        <w:t xml:space="preserve">l. </w:t>
      </w:r>
      <w:r w:rsidR="00BE753C">
        <w:rPr>
          <w:rFonts w:ascii="Arial" w:hAnsi="Arial" w:cs="Arial"/>
          <w:sz w:val="20"/>
          <w:szCs w:val="20"/>
          <w:lang w:val="en-GB"/>
        </w:rPr>
        <w:t>s</w:t>
      </w:r>
      <w:r w:rsidR="00AF3C35" w:rsidRPr="00AF3C35">
        <w:rPr>
          <w:rFonts w:ascii="Arial" w:hAnsi="Arial" w:cs="Arial"/>
          <w:sz w:val="20"/>
          <w:szCs w:val="20"/>
          <w:lang w:val="en-GB"/>
        </w:rPr>
        <w:t>ingle planked rear w</w:t>
      </w:r>
      <w:r w:rsidR="00AF3C35">
        <w:rPr>
          <w:rFonts w:ascii="Arial" w:hAnsi="Arial" w:cs="Arial"/>
          <w:sz w:val="20"/>
          <w:szCs w:val="20"/>
          <w:lang w:val="en-GB"/>
        </w:rPr>
        <w:t>all</w:t>
      </w:r>
    </w:p>
    <w:p w14:paraId="6BBE2396" w14:textId="2E0789F6" w:rsidR="00E40184" w:rsidRPr="003E1657" w:rsidRDefault="00E40184" w:rsidP="00E40184">
      <w:pPr>
        <w:numPr>
          <w:ilvl w:val="0"/>
          <w:numId w:val="5"/>
        </w:numPr>
        <w:jc w:val="both"/>
        <w:rPr>
          <w:rFonts w:ascii="Arial" w:hAnsi="Arial" w:cs="Arial"/>
          <w:color w:val="000000"/>
          <w:sz w:val="20"/>
        </w:rPr>
      </w:pPr>
      <w:r w:rsidRPr="003E1657">
        <w:rPr>
          <w:rFonts w:ascii="Arial" w:hAnsi="Arial" w:cs="Arial"/>
          <w:sz w:val="20"/>
          <w:szCs w:val="20"/>
        </w:rPr>
        <w:lastRenderedPageBreak/>
        <w:t>in</w:t>
      </w:r>
      <w:r w:rsidR="003E1657">
        <w:rPr>
          <w:rFonts w:ascii="Arial" w:hAnsi="Arial" w:cs="Arial"/>
          <w:sz w:val="20"/>
          <w:szCs w:val="20"/>
        </w:rPr>
        <w:t>c</w:t>
      </w:r>
      <w:r w:rsidRPr="003E1657">
        <w:rPr>
          <w:rFonts w:ascii="Arial" w:hAnsi="Arial" w:cs="Arial"/>
          <w:sz w:val="20"/>
          <w:szCs w:val="20"/>
        </w:rPr>
        <w:t xml:space="preserve">l. </w:t>
      </w:r>
      <w:proofErr w:type="spellStart"/>
      <w:r w:rsidR="003E1657">
        <w:rPr>
          <w:rFonts w:ascii="Arial" w:hAnsi="Arial" w:cs="Arial"/>
          <w:sz w:val="20"/>
          <w:szCs w:val="20"/>
        </w:rPr>
        <w:t>reinforced</w:t>
      </w:r>
      <w:proofErr w:type="spellEnd"/>
      <w:r w:rsidR="003E1657">
        <w:rPr>
          <w:rFonts w:ascii="Arial" w:hAnsi="Arial" w:cs="Arial"/>
          <w:sz w:val="20"/>
          <w:szCs w:val="20"/>
        </w:rPr>
        <w:t xml:space="preserve"> </w:t>
      </w:r>
      <w:proofErr w:type="spellStart"/>
      <w:r w:rsidR="003E1657">
        <w:rPr>
          <w:rFonts w:ascii="Arial" w:hAnsi="Arial" w:cs="Arial"/>
          <w:sz w:val="20"/>
          <w:szCs w:val="20"/>
        </w:rPr>
        <w:t>floor</w:t>
      </w:r>
      <w:proofErr w:type="spellEnd"/>
    </w:p>
    <w:p w14:paraId="78681931" w14:textId="0F8F75BD" w:rsidR="00E40184" w:rsidRPr="003E1657" w:rsidRDefault="00E40184" w:rsidP="00E40184">
      <w:pPr>
        <w:numPr>
          <w:ilvl w:val="0"/>
          <w:numId w:val="5"/>
        </w:numPr>
        <w:jc w:val="both"/>
        <w:rPr>
          <w:rFonts w:ascii="Arial" w:hAnsi="Arial" w:cs="Arial"/>
          <w:color w:val="000000"/>
          <w:sz w:val="20"/>
          <w:lang w:val="en-GB"/>
        </w:rPr>
      </w:pPr>
      <w:r w:rsidRPr="003E1657">
        <w:rPr>
          <w:rFonts w:ascii="Arial" w:hAnsi="Arial" w:cs="Arial"/>
          <w:sz w:val="20"/>
          <w:szCs w:val="20"/>
          <w:lang w:val="en-GB"/>
        </w:rPr>
        <w:t>in</w:t>
      </w:r>
      <w:r w:rsidR="003E1657" w:rsidRPr="003E1657">
        <w:rPr>
          <w:rFonts w:ascii="Arial" w:hAnsi="Arial" w:cs="Arial"/>
          <w:sz w:val="20"/>
          <w:szCs w:val="20"/>
          <w:lang w:val="en-GB"/>
        </w:rPr>
        <w:t>c</w:t>
      </w:r>
      <w:r w:rsidRPr="003E1657">
        <w:rPr>
          <w:rFonts w:ascii="Arial" w:hAnsi="Arial" w:cs="Arial"/>
          <w:sz w:val="20"/>
          <w:szCs w:val="20"/>
          <w:lang w:val="en-GB"/>
        </w:rPr>
        <w:t xml:space="preserve">l. 1x </w:t>
      </w:r>
      <w:r w:rsidR="003E1657" w:rsidRPr="003E1657">
        <w:rPr>
          <w:rFonts w:ascii="Arial" w:hAnsi="Arial" w:cs="Arial"/>
          <w:sz w:val="20"/>
          <w:szCs w:val="20"/>
          <w:lang w:val="en-GB"/>
        </w:rPr>
        <w:t>steel sheet t</w:t>
      </w:r>
      <w:r w:rsidR="003E1657">
        <w:rPr>
          <w:rFonts w:ascii="Arial" w:hAnsi="Arial" w:cs="Arial"/>
          <w:sz w:val="20"/>
          <w:szCs w:val="20"/>
          <w:lang w:val="en-GB"/>
        </w:rPr>
        <w:t>ray</w:t>
      </w:r>
    </w:p>
    <w:p w14:paraId="4C9B55A0" w14:textId="674B5E63" w:rsidR="00E40184" w:rsidRPr="003E1657" w:rsidRDefault="00E40184" w:rsidP="00E40184">
      <w:pPr>
        <w:numPr>
          <w:ilvl w:val="0"/>
          <w:numId w:val="5"/>
        </w:numPr>
        <w:jc w:val="both"/>
        <w:rPr>
          <w:rFonts w:ascii="Arial" w:hAnsi="Arial" w:cs="Arial"/>
          <w:color w:val="000000"/>
          <w:sz w:val="20"/>
          <w:lang w:val="en-GB"/>
        </w:rPr>
      </w:pPr>
      <w:r w:rsidRPr="003E1657">
        <w:rPr>
          <w:rFonts w:ascii="Arial" w:hAnsi="Arial" w:cs="Arial"/>
          <w:sz w:val="20"/>
          <w:szCs w:val="20"/>
          <w:lang w:val="en-GB"/>
        </w:rPr>
        <w:t>in</w:t>
      </w:r>
      <w:r w:rsidR="003E1657" w:rsidRPr="003E1657">
        <w:rPr>
          <w:rFonts w:ascii="Arial" w:hAnsi="Arial" w:cs="Arial"/>
          <w:sz w:val="20"/>
          <w:szCs w:val="20"/>
          <w:lang w:val="en-GB"/>
        </w:rPr>
        <w:t>c</w:t>
      </w:r>
      <w:r w:rsidRPr="003E1657">
        <w:rPr>
          <w:rFonts w:ascii="Arial" w:hAnsi="Arial" w:cs="Arial"/>
          <w:sz w:val="20"/>
          <w:szCs w:val="20"/>
          <w:lang w:val="en-GB"/>
        </w:rPr>
        <w:t xml:space="preserve">l. 3x </w:t>
      </w:r>
      <w:r w:rsidR="003E1657" w:rsidRPr="003E1657">
        <w:rPr>
          <w:rFonts w:ascii="Arial" w:hAnsi="Arial" w:cs="Arial"/>
          <w:sz w:val="20"/>
          <w:szCs w:val="20"/>
          <w:lang w:val="en-GB"/>
        </w:rPr>
        <w:t>perforated sheet metal shelves</w:t>
      </w:r>
      <w:r w:rsidRPr="003E1657">
        <w:rPr>
          <w:rFonts w:ascii="Arial" w:hAnsi="Arial" w:cs="Arial"/>
          <w:sz w:val="20"/>
          <w:szCs w:val="20"/>
          <w:lang w:val="en-GB"/>
        </w:rPr>
        <w:t xml:space="preserve"> (</w:t>
      </w:r>
      <w:r w:rsidR="003E1657">
        <w:rPr>
          <w:rFonts w:ascii="Arial" w:hAnsi="Arial" w:cs="Arial"/>
          <w:sz w:val="20"/>
          <w:szCs w:val="20"/>
          <w:lang w:val="en-GB"/>
        </w:rPr>
        <w:t>m</w:t>
      </w:r>
      <w:r w:rsidR="003E1657" w:rsidRPr="003E1657">
        <w:rPr>
          <w:rFonts w:ascii="Arial" w:hAnsi="Arial" w:cs="Arial"/>
          <w:sz w:val="20"/>
          <w:szCs w:val="20"/>
          <w:lang w:val="en-GB"/>
        </w:rPr>
        <w:t>ax. load 100 kg per perforated shelf</w:t>
      </w:r>
      <w:r w:rsidRPr="003E1657">
        <w:rPr>
          <w:rFonts w:ascii="Arial" w:hAnsi="Arial" w:cs="Arial"/>
          <w:sz w:val="20"/>
          <w:szCs w:val="20"/>
          <w:lang w:val="en-GB"/>
        </w:rPr>
        <w:t>)</w:t>
      </w:r>
    </w:p>
    <w:p w14:paraId="7E30B975" w14:textId="7D5702A3" w:rsidR="00C83A7B" w:rsidRPr="008D1BFF" w:rsidRDefault="008D1BFF" w:rsidP="00E429FA">
      <w:pPr>
        <w:numPr>
          <w:ilvl w:val="0"/>
          <w:numId w:val="5"/>
        </w:numPr>
        <w:jc w:val="both"/>
        <w:rPr>
          <w:rFonts w:ascii="Arial" w:hAnsi="Arial" w:cs="Arial"/>
          <w:color w:val="000000"/>
          <w:sz w:val="20"/>
          <w:lang w:val="en-GB"/>
        </w:rPr>
      </w:pPr>
      <w:r w:rsidRPr="008D1BFF">
        <w:rPr>
          <w:rFonts w:ascii="Arial" w:hAnsi="Arial" w:cs="Arial"/>
          <w:sz w:val="20"/>
          <w:lang w:val="en-GB"/>
        </w:rPr>
        <w:t xml:space="preserve">Optionally with a base with </w:t>
      </w:r>
      <w:proofErr w:type="spellStart"/>
      <w:r w:rsidRPr="008D1BFF">
        <w:rPr>
          <w:rFonts w:ascii="Arial" w:hAnsi="Arial" w:cs="Arial"/>
          <w:sz w:val="20"/>
          <w:lang w:val="en-GB"/>
        </w:rPr>
        <w:t>leveling</w:t>
      </w:r>
      <w:proofErr w:type="spellEnd"/>
      <w:r w:rsidRPr="008D1BFF">
        <w:rPr>
          <w:rFonts w:ascii="Arial" w:hAnsi="Arial" w:cs="Arial"/>
          <w:sz w:val="20"/>
          <w:lang w:val="en-GB"/>
        </w:rPr>
        <w:t xml:space="preserve"> feet that can be driven under, tested in a fire test by an MPA</w:t>
      </w:r>
    </w:p>
    <w:p w14:paraId="2E47B1A5" w14:textId="77777777" w:rsidR="00E429FA" w:rsidRPr="008D1BFF" w:rsidRDefault="00E429FA" w:rsidP="00E429FA">
      <w:pPr>
        <w:jc w:val="both"/>
        <w:rPr>
          <w:rFonts w:ascii="Arial" w:hAnsi="Arial" w:cs="Arial"/>
          <w:color w:val="000000"/>
          <w:sz w:val="20"/>
          <w:lang w:val="en-GB"/>
        </w:rPr>
      </w:pPr>
    </w:p>
    <w:p w14:paraId="0F76CF66" w14:textId="77777777" w:rsidR="00E429FA" w:rsidRPr="008D1BFF" w:rsidRDefault="00E429FA" w:rsidP="00E429FA">
      <w:pPr>
        <w:jc w:val="both"/>
        <w:rPr>
          <w:rFonts w:ascii="Arial" w:hAnsi="Arial" w:cs="Arial"/>
          <w:color w:val="000000"/>
          <w:sz w:val="20"/>
          <w:lang w:val="en-GB"/>
        </w:rPr>
      </w:pPr>
    </w:p>
    <w:p w14:paraId="5BFF4855" w14:textId="77777777" w:rsidR="00E429FA" w:rsidRPr="008D1BFF" w:rsidRDefault="00E429FA" w:rsidP="00E429FA">
      <w:pPr>
        <w:jc w:val="both"/>
        <w:rPr>
          <w:rFonts w:ascii="Arial" w:hAnsi="Arial" w:cs="Arial"/>
          <w:color w:val="000000"/>
          <w:sz w:val="20"/>
          <w:lang w:val="en-GB"/>
        </w:rPr>
      </w:pPr>
    </w:p>
    <w:p w14:paraId="2D1457D1" w14:textId="77777777" w:rsidR="00B64559" w:rsidRPr="00AE0245" w:rsidRDefault="00B64559" w:rsidP="00B64559">
      <w:pPr>
        <w:jc w:val="both"/>
        <w:rPr>
          <w:rFonts w:ascii="Arial" w:hAnsi="Arial" w:cs="Arial"/>
          <w:b/>
          <w:bCs/>
          <w:sz w:val="20"/>
        </w:rPr>
      </w:pPr>
      <w:proofErr w:type="spellStart"/>
      <w:r>
        <w:rPr>
          <w:rFonts w:ascii="Arial" w:hAnsi="Arial" w:cs="Arial"/>
          <w:b/>
          <w:bCs/>
          <w:sz w:val="20"/>
        </w:rPr>
        <w:t>Enclosure</w:t>
      </w:r>
      <w:proofErr w:type="spellEnd"/>
    </w:p>
    <w:p w14:paraId="2ACB3077" w14:textId="77777777" w:rsidR="00470E89" w:rsidRPr="00CC2B81" w:rsidRDefault="00470E89">
      <w:pPr>
        <w:ind w:left="360"/>
        <w:jc w:val="both"/>
        <w:rPr>
          <w:rFonts w:ascii="Arial" w:hAnsi="Arial" w:cs="Arial"/>
          <w:sz w:val="20"/>
        </w:rPr>
      </w:pPr>
    </w:p>
    <w:p w14:paraId="500F1C5F" w14:textId="5770B0B3" w:rsidR="00C83A7B" w:rsidRPr="00EC277B" w:rsidRDefault="00EC277B" w:rsidP="004479B1">
      <w:pPr>
        <w:numPr>
          <w:ilvl w:val="0"/>
          <w:numId w:val="3"/>
        </w:numPr>
        <w:autoSpaceDE w:val="0"/>
        <w:autoSpaceDN w:val="0"/>
        <w:adjustRightInd w:val="0"/>
        <w:jc w:val="both"/>
        <w:rPr>
          <w:rFonts w:ascii="Arial" w:hAnsi="Arial" w:cs="Arial"/>
          <w:sz w:val="20"/>
          <w:szCs w:val="16"/>
          <w:lang w:val="en-GB"/>
        </w:rPr>
      </w:pPr>
      <w:r w:rsidRPr="00EC277B">
        <w:rPr>
          <w:rFonts w:ascii="Arial" w:hAnsi="Arial" w:cs="Arial"/>
          <w:sz w:val="20"/>
          <w:szCs w:val="16"/>
          <w:lang w:val="en-GB"/>
        </w:rPr>
        <w:t>Electrotechnical test, certificate no. 1170559: UI 400V, IP 54, IK06</w:t>
      </w:r>
      <w:r w:rsidR="00C83A7B" w:rsidRPr="00EC277B">
        <w:rPr>
          <w:rFonts w:ascii="Arial" w:hAnsi="Arial" w:cs="Arial"/>
          <w:sz w:val="20"/>
          <w:lang w:val="en-GB"/>
        </w:rPr>
        <w:t>; indoor use</w:t>
      </w:r>
    </w:p>
    <w:p w14:paraId="6EC04BDD" w14:textId="24BA69FB" w:rsidR="00C83A7B" w:rsidRPr="000572EA" w:rsidRDefault="000572EA" w:rsidP="004479B1">
      <w:pPr>
        <w:numPr>
          <w:ilvl w:val="0"/>
          <w:numId w:val="3"/>
        </w:numPr>
        <w:jc w:val="both"/>
        <w:rPr>
          <w:rFonts w:ascii="Arial" w:hAnsi="Arial" w:cs="Arial"/>
          <w:sz w:val="20"/>
          <w:lang w:val="en-GB"/>
        </w:rPr>
      </w:pPr>
      <w:r w:rsidRPr="000572EA">
        <w:rPr>
          <w:rFonts w:ascii="Arial" w:hAnsi="Arial" w:cs="Arial"/>
          <w:sz w:val="20"/>
          <w:lang w:val="en-GB"/>
        </w:rPr>
        <w:t>Tested electrical distribution board in accordance with EN 61439-1 / protection class II</w:t>
      </w:r>
    </w:p>
    <w:p w14:paraId="622B57F1" w14:textId="336D6282" w:rsidR="00C83A7B" w:rsidRPr="00D77C0F" w:rsidRDefault="00D77C0F" w:rsidP="004479B1">
      <w:pPr>
        <w:pStyle w:val="KeinLeerraum"/>
        <w:numPr>
          <w:ilvl w:val="0"/>
          <w:numId w:val="10"/>
        </w:numPr>
        <w:jc w:val="both"/>
        <w:rPr>
          <w:rFonts w:ascii="Arial" w:hAnsi="Arial" w:cs="Arial"/>
          <w:sz w:val="20"/>
          <w:szCs w:val="20"/>
          <w:lang w:val="en-GB"/>
        </w:rPr>
      </w:pPr>
      <w:r w:rsidRPr="005337AB">
        <w:rPr>
          <w:rFonts w:ascii="Arial" w:hAnsi="Arial" w:cs="Arial"/>
          <w:sz w:val="20"/>
          <w:szCs w:val="20"/>
          <w:lang w:val="en-GB"/>
        </w:rPr>
        <w:t>Tested fire protection enclosure with test number from a state-approved MPA</w:t>
      </w:r>
    </w:p>
    <w:p w14:paraId="33D99FBA" w14:textId="4D5ECCD0" w:rsidR="00470E89" w:rsidRPr="00151906" w:rsidRDefault="00151906" w:rsidP="004479B1">
      <w:pPr>
        <w:pStyle w:val="KeinLeerraum"/>
        <w:numPr>
          <w:ilvl w:val="0"/>
          <w:numId w:val="10"/>
        </w:numPr>
        <w:jc w:val="both"/>
        <w:rPr>
          <w:rFonts w:ascii="Arial" w:hAnsi="Arial" w:cs="Arial"/>
          <w:sz w:val="20"/>
          <w:szCs w:val="20"/>
          <w:lang w:val="en-GB"/>
        </w:rPr>
      </w:pPr>
      <w:r w:rsidRPr="005337AB">
        <w:rPr>
          <w:rFonts w:ascii="Arial" w:hAnsi="Arial" w:cs="Arial"/>
          <w:sz w:val="20"/>
          <w:szCs w:val="20"/>
          <w:lang w:val="en-GB"/>
        </w:rPr>
        <w:t>Lock with narrow edge banding to protect against impact loads on the edge, PA swivel lever and 2-point locking mechanism, flush-closing doors</w:t>
      </w:r>
    </w:p>
    <w:p w14:paraId="3ED180FB" w14:textId="6A40DEAB" w:rsidR="00470E89" w:rsidRPr="00CC1B8F" w:rsidRDefault="00CC1B8F" w:rsidP="004479B1">
      <w:pPr>
        <w:numPr>
          <w:ilvl w:val="0"/>
          <w:numId w:val="1"/>
        </w:numPr>
        <w:jc w:val="both"/>
        <w:rPr>
          <w:rFonts w:ascii="Arial" w:hAnsi="Arial" w:cs="Arial"/>
          <w:color w:val="000000"/>
          <w:sz w:val="20"/>
          <w:lang w:val="en-GB"/>
        </w:rPr>
      </w:pPr>
      <w:r w:rsidRPr="005337AB">
        <w:rPr>
          <w:rFonts w:ascii="Arial" w:hAnsi="Arial" w:cs="Arial"/>
          <w:sz w:val="20"/>
          <w:szCs w:val="20"/>
          <w:lang w:val="en-GB"/>
        </w:rPr>
        <w:t>Swivel lever</w:t>
      </w:r>
      <w:r w:rsidR="00470E89" w:rsidRPr="00CC1B8F">
        <w:rPr>
          <w:rFonts w:ascii="Arial" w:hAnsi="Arial" w:cs="Arial"/>
          <w:color w:val="000000"/>
          <w:sz w:val="20"/>
          <w:lang w:val="en-GB"/>
        </w:rPr>
        <w:t xml:space="preserve">, </w:t>
      </w:r>
      <w:r>
        <w:rPr>
          <w:rFonts w:ascii="Arial" w:hAnsi="Arial" w:cs="Arial"/>
          <w:color w:val="000000"/>
          <w:sz w:val="20"/>
          <w:lang w:val="en-GB"/>
        </w:rPr>
        <w:t>m</w:t>
      </w:r>
      <w:r w:rsidR="00470E89" w:rsidRPr="00CC1B8F">
        <w:rPr>
          <w:rFonts w:ascii="Arial" w:hAnsi="Arial" w:cs="Arial"/>
          <w:color w:val="000000"/>
          <w:sz w:val="20"/>
          <w:lang w:val="en-GB"/>
        </w:rPr>
        <w:t>aterial PA (</w:t>
      </w:r>
      <w:r w:rsidRPr="005337AB">
        <w:rPr>
          <w:rFonts w:ascii="Arial" w:hAnsi="Arial" w:cs="Arial"/>
          <w:sz w:val="20"/>
          <w:szCs w:val="20"/>
          <w:lang w:val="en-GB"/>
        </w:rPr>
        <w:t>can be retrofitted to locking system with DIN half cylinder</w:t>
      </w:r>
      <w:r w:rsidR="00470E89" w:rsidRPr="00CC1B8F">
        <w:rPr>
          <w:rFonts w:ascii="Arial" w:hAnsi="Arial" w:cs="Arial"/>
          <w:color w:val="000000"/>
          <w:sz w:val="20"/>
          <w:lang w:val="en-GB"/>
        </w:rPr>
        <w:t>).</w:t>
      </w:r>
    </w:p>
    <w:p w14:paraId="064DF1EE" w14:textId="1216D0DA" w:rsidR="00470E89" w:rsidRPr="00B174B8" w:rsidRDefault="00B174B8" w:rsidP="004479B1">
      <w:pPr>
        <w:numPr>
          <w:ilvl w:val="0"/>
          <w:numId w:val="3"/>
        </w:numPr>
        <w:jc w:val="both"/>
        <w:rPr>
          <w:rFonts w:ascii="Arial" w:hAnsi="Arial" w:cs="Arial"/>
          <w:color w:val="000000"/>
          <w:sz w:val="20"/>
          <w:lang w:val="en-GB"/>
        </w:rPr>
      </w:pPr>
      <w:r w:rsidRPr="005337AB">
        <w:rPr>
          <w:rFonts w:ascii="Arial" w:hAnsi="Arial" w:cs="Arial"/>
          <w:sz w:val="20"/>
          <w:szCs w:val="20"/>
          <w:lang w:val="en-GB"/>
        </w:rPr>
        <w:t>Enclosure can be locked at any time by simply pushing the swivel lever closed, no key required</w:t>
      </w:r>
      <w:r w:rsidR="00470E89" w:rsidRPr="00B174B8">
        <w:rPr>
          <w:rFonts w:ascii="Arial" w:hAnsi="Arial" w:cs="Arial"/>
          <w:color w:val="000000"/>
          <w:sz w:val="20"/>
          <w:lang w:val="en-GB"/>
        </w:rPr>
        <w:t>.</w:t>
      </w:r>
    </w:p>
    <w:p w14:paraId="7746FBA5" w14:textId="5A002A25" w:rsidR="00470E89" w:rsidRPr="002C0C70" w:rsidRDefault="002C0C70" w:rsidP="004479B1">
      <w:pPr>
        <w:numPr>
          <w:ilvl w:val="0"/>
          <w:numId w:val="1"/>
        </w:numPr>
        <w:jc w:val="both"/>
        <w:rPr>
          <w:rFonts w:ascii="Arial" w:hAnsi="Arial" w:cs="Arial"/>
          <w:color w:val="000000"/>
          <w:sz w:val="20"/>
          <w:lang w:val="en-GB"/>
        </w:rPr>
      </w:pPr>
      <w:r w:rsidRPr="005337AB">
        <w:rPr>
          <w:rFonts w:ascii="Arial" w:hAnsi="Arial" w:cs="Arial"/>
          <w:sz w:val="20"/>
          <w:szCs w:val="20"/>
          <w:lang w:val="en-GB"/>
        </w:rPr>
        <w:t xml:space="preserve">Fireproof with all-round seal to prevent the </w:t>
      </w:r>
      <w:r w:rsidR="00832A59">
        <w:rPr>
          <w:rFonts w:ascii="Arial" w:hAnsi="Arial" w:cs="Arial"/>
          <w:sz w:val="20"/>
          <w:szCs w:val="20"/>
          <w:lang w:val="en-GB"/>
        </w:rPr>
        <w:t>leakage</w:t>
      </w:r>
      <w:r w:rsidRPr="005337AB">
        <w:rPr>
          <w:rFonts w:ascii="Arial" w:hAnsi="Arial" w:cs="Arial"/>
          <w:sz w:val="20"/>
          <w:szCs w:val="20"/>
          <w:lang w:val="en-GB"/>
        </w:rPr>
        <w:t xml:space="preserve"> of smoke (three-stage protection function). </w:t>
      </w:r>
      <w:r w:rsidRPr="002C0C70">
        <w:rPr>
          <w:rFonts w:ascii="Arial" w:hAnsi="Arial" w:cs="Arial"/>
          <w:sz w:val="20"/>
          <w:szCs w:val="20"/>
          <w:lang w:val="en-GB"/>
        </w:rPr>
        <w:t xml:space="preserve">First stage up to 95° C smoke-inhibiting and fireproof. </w:t>
      </w:r>
      <w:r w:rsidRPr="005337AB">
        <w:rPr>
          <w:rFonts w:ascii="Arial" w:hAnsi="Arial" w:cs="Arial"/>
          <w:sz w:val="20"/>
          <w:szCs w:val="20"/>
          <w:lang w:val="en-GB"/>
        </w:rPr>
        <w:t>The second stage begins at approx. 300° C with complete endothermic sealing of the enclosure. From 180° C to 1000° C, the third stage begins to additionally foam the enclosure if necessary</w:t>
      </w:r>
      <w:r w:rsidR="00470E89" w:rsidRPr="002C0C70">
        <w:rPr>
          <w:rFonts w:ascii="Arial" w:hAnsi="Arial" w:cs="Arial"/>
          <w:color w:val="000000"/>
          <w:sz w:val="20"/>
          <w:lang w:val="en-GB"/>
        </w:rPr>
        <w:t>.</w:t>
      </w:r>
    </w:p>
    <w:p w14:paraId="7930CE04" w14:textId="6472F6D6" w:rsidR="00470E89" w:rsidRPr="00151906" w:rsidRDefault="00151906" w:rsidP="004479B1">
      <w:pPr>
        <w:numPr>
          <w:ilvl w:val="0"/>
          <w:numId w:val="1"/>
        </w:numPr>
        <w:jc w:val="both"/>
        <w:rPr>
          <w:rFonts w:ascii="Arial" w:hAnsi="Arial" w:cs="Arial"/>
          <w:sz w:val="20"/>
          <w:lang w:val="en-GB"/>
        </w:rPr>
      </w:pPr>
      <w:r w:rsidRPr="00151906">
        <w:rPr>
          <w:rFonts w:ascii="Arial" w:hAnsi="Arial" w:cs="Arial"/>
          <w:sz w:val="20"/>
          <w:lang w:val="en-GB"/>
        </w:rPr>
        <w:t>Tested with built-in components and integrated cable bulkhead</w:t>
      </w:r>
    </w:p>
    <w:p w14:paraId="605C7101" w14:textId="09A1DC4E" w:rsidR="00470E89" w:rsidRPr="00151906" w:rsidRDefault="00151906" w:rsidP="004479B1">
      <w:pPr>
        <w:pStyle w:val="KeinLeerraum"/>
        <w:numPr>
          <w:ilvl w:val="0"/>
          <w:numId w:val="3"/>
        </w:numPr>
        <w:jc w:val="both"/>
        <w:rPr>
          <w:rFonts w:ascii="Arial" w:hAnsi="Arial" w:cs="Arial"/>
          <w:b/>
          <w:bCs/>
          <w:sz w:val="20"/>
          <w:lang w:val="en-GB"/>
        </w:rPr>
      </w:pPr>
      <w:r w:rsidRPr="006B5442">
        <w:rPr>
          <w:rFonts w:ascii="Arial" w:hAnsi="Arial" w:cs="Arial"/>
          <w:sz w:val="20"/>
          <w:szCs w:val="20"/>
          <w:lang w:val="en-GB"/>
        </w:rPr>
        <w:t xml:space="preserve">Exterior </w:t>
      </w:r>
      <w:proofErr w:type="spellStart"/>
      <w:r w:rsidRPr="006B5442">
        <w:rPr>
          <w:rFonts w:ascii="Arial" w:hAnsi="Arial" w:cs="Arial"/>
          <w:sz w:val="20"/>
          <w:szCs w:val="20"/>
          <w:lang w:val="en-GB"/>
        </w:rPr>
        <w:t>color</w:t>
      </w:r>
      <w:proofErr w:type="spellEnd"/>
      <w:r w:rsidRPr="006B5442">
        <w:rPr>
          <w:rFonts w:ascii="Arial" w:hAnsi="Arial" w:cs="Arial"/>
          <w:sz w:val="20"/>
          <w:szCs w:val="20"/>
          <w:lang w:val="en-GB"/>
        </w:rPr>
        <w:t xml:space="preserve"> light grey, similar to RAL 7035</w:t>
      </w:r>
      <w:r>
        <w:rPr>
          <w:rFonts w:ascii="Arial" w:hAnsi="Arial" w:cs="Arial"/>
          <w:sz w:val="20"/>
          <w:szCs w:val="20"/>
          <w:lang w:val="en-GB"/>
        </w:rPr>
        <w:t xml:space="preserve"> </w:t>
      </w:r>
      <w:r w:rsidRPr="006B5442">
        <w:rPr>
          <w:rFonts w:ascii="Arial" w:hAnsi="Arial" w:cs="Arial"/>
          <w:sz w:val="20"/>
          <w:szCs w:val="20"/>
          <w:lang w:val="en-GB"/>
        </w:rPr>
        <w:t>/</w:t>
      </w:r>
      <w:r w:rsidRPr="006B5442">
        <w:rPr>
          <w:lang w:val="en-GB"/>
        </w:rPr>
        <w:t xml:space="preserve"> </w:t>
      </w:r>
      <w:r w:rsidRPr="006B5442">
        <w:rPr>
          <w:rFonts w:ascii="Arial" w:hAnsi="Arial" w:cs="Arial"/>
          <w:sz w:val="20"/>
          <w:szCs w:val="20"/>
          <w:lang w:val="en-GB"/>
        </w:rPr>
        <w:t>Outer edges, handle and ventilation gri</w:t>
      </w:r>
      <w:r>
        <w:rPr>
          <w:rFonts w:ascii="Arial" w:hAnsi="Arial" w:cs="Arial"/>
          <w:sz w:val="20"/>
          <w:szCs w:val="20"/>
          <w:lang w:val="en-GB"/>
        </w:rPr>
        <w:t>d</w:t>
      </w:r>
      <w:r w:rsidRPr="006B5442">
        <w:rPr>
          <w:rFonts w:ascii="Arial" w:hAnsi="Arial" w:cs="Arial"/>
          <w:sz w:val="20"/>
          <w:szCs w:val="20"/>
          <w:lang w:val="en-GB"/>
        </w:rPr>
        <w:t xml:space="preserve"> ultramarine blue, similar to RAL 5002</w:t>
      </w:r>
    </w:p>
    <w:p w14:paraId="55680F73" w14:textId="044DBFEA" w:rsidR="002E712A" w:rsidRPr="00FC22D7" w:rsidRDefault="00FC22D7" w:rsidP="004479B1">
      <w:pPr>
        <w:numPr>
          <w:ilvl w:val="0"/>
          <w:numId w:val="3"/>
        </w:numPr>
        <w:jc w:val="both"/>
        <w:rPr>
          <w:rFonts w:ascii="Arial" w:hAnsi="Arial" w:cs="Arial"/>
          <w:sz w:val="20"/>
          <w:lang w:val="en-GB"/>
        </w:rPr>
      </w:pPr>
      <w:r w:rsidRPr="00FC22D7">
        <w:rPr>
          <w:rFonts w:ascii="Arial" w:hAnsi="Arial" w:cs="Arial"/>
          <w:sz w:val="20"/>
          <w:lang w:val="en-GB"/>
        </w:rPr>
        <w:t xml:space="preserve">F30 in the sense of E30 </w:t>
      </w:r>
      <w:r>
        <w:rPr>
          <w:rFonts w:ascii="Arial" w:hAnsi="Arial" w:cs="Arial"/>
          <w:sz w:val="20"/>
          <w:lang w:val="en-GB"/>
        </w:rPr>
        <w:t>p</w:t>
      </w:r>
      <w:r w:rsidRPr="00FC22D7">
        <w:rPr>
          <w:rFonts w:ascii="Arial" w:hAnsi="Arial" w:cs="Arial"/>
          <w:sz w:val="20"/>
          <w:lang w:val="en-GB"/>
        </w:rPr>
        <w:t>atented and tested KLS ventilation system, smoke-retardant, for dissipating heat loss</w:t>
      </w:r>
    </w:p>
    <w:p w14:paraId="142591B0" w14:textId="77777777" w:rsidR="00625842" w:rsidRPr="00FC22D7" w:rsidRDefault="00625842" w:rsidP="00625842">
      <w:pPr>
        <w:ind w:left="720"/>
        <w:jc w:val="both"/>
        <w:rPr>
          <w:rFonts w:ascii="Arial" w:hAnsi="Arial" w:cs="Arial"/>
          <w:b/>
          <w:bCs/>
          <w:color w:val="000000"/>
          <w:sz w:val="20"/>
          <w:lang w:val="en-GB"/>
        </w:rPr>
      </w:pPr>
    </w:p>
    <w:p w14:paraId="4380E4BE" w14:textId="77777777" w:rsidR="00447404" w:rsidRPr="00FC22D7" w:rsidRDefault="00447404" w:rsidP="00625842">
      <w:pPr>
        <w:ind w:left="720"/>
        <w:jc w:val="both"/>
        <w:rPr>
          <w:rFonts w:ascii="Arial" w:hAnsi="Arial" w:cs="Arial"/>
          <w:b/>
          <w:bCs/>
          <w:color w:val="000000"/>
          <w:sz w:val="20"/>
          <w:lang w:val="en-GB"/>
        </w:rPr>
      </w:pPr>
    </w:p>
    <w:p w14:paraId="0052B76D" w14:textId="77777777" w:rsidR="00470E89" w:rsidRDefault="00470E89">
      <w:pPr>
        <w:jc w:val="both"/>
        <w:rPr>
          <w:rFonts w:ascii="Arial" w:hAnsi="Arial" w:cs="Arial"/>
          <w:b/>
          <w:bCs/>
          <w:color w:val="000000"/>
          <w:sz w:val="20"/>
        </w:rPr>
      </w:pPr>
      <w:r w:rsidRPr="00097DB9">
        <w:rPr>
          <w:rFonts w:ascii="Arial" w:hAnsi="Arial" w:cs="Arial"/>
          <w:b/>
          <w:bCs/>
          <w:color w:val="000000"/>
          <w:sz w:val="20"/>
        </w:rPr>
        <w:t>Material</w:t>
      </w:r>
    </w:p>
    <w:p w14:paraId="005383B4" w14:textId="77777777" w:rsidR="00672007" w:rsidRPr="00097DB9" w:rsidRDefault="00672007">
      <w:pPr>
        <w:jc w:val="both"/>
        <w:rPr>
          <w:rFonts w:ascii="Arial" w:hAnsi="Arial" w:cs="Arial"/>
          <w:b/>
          <w:bCs/>
          <w:color w:val="000000"/>
          <w:sz w:val="20"/>
        </w:rPr>
      </w:pPr>
    </w:p>
    <w:p w14:paraId="1A9DFF26" w14:textId="508DDD22" w:rsidR="002476D4" w:rsidRPr="002476D4" w:rsidRDefault="002476D4" w:rsidP="004479B1">
      <w:pPr>
        <w:pStyle w:val="Listenabsatz"/>
        <w:numPr>
          <w:ilvl w:val="0"/>
          <w:numId w:val="9"/>
        </w:numPr>
        <w:spacing w:after="0" w:line="240" w:lineRule="auto"/>
        <w:ind w:left="714" w:hanging="357"/>
        <w:jc w:val="both"/>
        <w:rPr>
          <w:rFonts w:ascii="Arial" w:hAnsi="Arial" w:cs="Arial"/>
          <w:sz w:val="20"/>
          <w:szCs w:val="20"/>
          <w:lang w:val="en-GB"/>
        </w:rPr>
      </w:pPr>
      <w:r w:rsidRPr="002476D4">
        <w:rPr>
          <w:rFonts w:ascii="Arial" w:hAnsi="Arial" w:cs="Arial"/>
          <w:sz w:val="20"/>
          <w:szCs w:val="20"/>
          <w:lang w:val="en-GB"/>
        </w:rPr>
        <w:t>Basic fire protection panels non-flammable</w:t>
      </w:r>
    </w:p>
    <w:p w14:paraId="3A520D4D" w14:textId="77777777" w:rsidR="002476D4" w:rsidRPr="005337AB" w:rsidRDefault="002476D4" w:rsidP="004479B1">
      <w:pPr>
        <w:pStyle w:val="KeinLeerraum"/>
        <w:numPr>
          <w:ilvl w:val="0"/>
          <w:numId w:val="10"/>
        </w:numPr>
        <w:jc w:val="both"/>
        <w:rPr>
          <w:rFonts w:ascii="Arial" w:hAnsi="Arial" w:cs="Arial"/>
          <w:sz w:val="20"/>
          <w:szCs w:val="20"/>
          <w:lang w:val="en-GB"/>
        </w:rPr>
      </w:pPr>
      <w:r w:rsidRPr="005337AB">
        <w:rPr>
          <w:rFonts w:ascii="Arial" w:hAnsi="Arial" w:cs="Arial"/>
          <w:sz w:val="20"/>
          <w:szCs w:val="20"/>
          <w:lang w:val="en-GB"/>
        </w:rPr>
        <w:t xml:space="preserve">coated fire protection </w:t>
      </w:r>
      <w:r>
        <w:rPr>
          <w:rFonts w:ascii="Arial" w:hAnsi="Arial" w:cs="Arial"/>
          <w:sz w:val="20"/>
          <w:szCs w:val="20"/>
          <w:lang w:val="en-GB"/>
        </w:rPr>
        <w:t>panels</w:t>
      </w:r>
      <w:r w:rsidRPr="005337AB">
        <w:rPr>
          <w:rFonts w:ascii="Arial" w:hAnsi="Arial" w:cs="Arial"/>
          <w:sz w:val="20"/>
          <w:szCs w:val="20"/>
          <w:lang w:val="en-GB"/>
        </w:rPr>
        <w:t xml:space="preserve"> meet the requirements of DIN EN 438-2, e.g. abrasion resistance, impact resistance, scratch resistance, etc. ... </w:t>
      </w:r>
    </w:p>
    <w:p w14:paraId="78D51B29" w14:textId="77777777" w:rsidR="002476D4" w:rsidRPr="00251B93" w:rsidRDefault="002476D4" w:rsidP="004479B1">
      <w:pPr>
        <w:pStyle w:val="KeinLeerraum"/>
        <w:numPr>
          <w:ilvl w:val="0"/>
          <w:numId w:val="10"/>
        </w:numPr>
        <w:jc w:val="both"/>
        <w:rPr>
          <w:rFonts w:ascii="Arial" w:hAnsi="Arial" w:cs="Arial"/>
          <w:sz w:val="20"/>
          <w:szCs w:val="20"/>
          <w:lang w:val="en-GB"/>
        </w:rPr>
      </w:pPr>
      <w:r w:rsidRPr="005337AB">
        <w:rPr>
          <w:rFonts w:ascii="Arial" w:hAnsi="Arial" w:cs="Arial"/>
          <w:sz w:val="20"/>
          <w:szCs w:val="20"/>
          <w:lang w:val="en-GB"/>
        </w:rPr>
        <w:t>Multi-layer, patented wall construction made of non-flammable building materials, with endothermic middle layers to keep the temperature low even in the event of fire</w:t>
      </w:r>
    </w:p>
    <w:p w14:paraId="227FEC15" w14:textId="77777777" w:rsidR="002476D4" w:rsidRPr="005337AB" w:rsidRDefault="002476D4" w:rsidP="004479B1">
      <w:pPr>
        <w:pStyle w:val="KeinLeerraum"/>
        <w:numPr>
          <w:ilvl w:val="0"/>
          <w:numId w:val="10"/>
        </w:numPr>
        <w:jc w:val="both"/>
        <w:rPr>
          <w:rFonts w:ascii="Arial" w:hAnsi="Arial" w:cs="Arial"/>
          <w:sz w:val="20"/>
          <w:szCs w:val="20"/>
          <w:lang w:val="en-GB"/>
        </w:rPr>
      </w:pPr>
      <w:r w:rsidRPr="005337AB">
        <w:rPr>
          <w:rFonts w:ascii="Arial" w:hAnsi="Arial" w:cs="Arial"/>
          <w:sz w:val="20"/>
          <w:szCs w:val="20"/>
          <w:lang w:val="en-GB"/>
        </w:rPr>
        <w:t>Surface: high-quality coated basic fire protection panels with high impact and shock resistance as well as chemical resistance</w:t>
      </w:r>
    </w:p>
    <w:p w14:paraId="7A928B27" w14:textId="07B1F197" w:rsidR="00345F37" w:rsidRPr="002476D4" w:rsidRDefault="002476D4" w:rsidP="004479B1">
      <w:pPr>
        <w:pStyle w:val="KeinLeerraum"/>
        <w:numPr>
          <w:ilvl w:val="0"/>
          <w:numId w:val="10"/>
        </w:numPr>
        <w:jc w:val="both"/>
        <w:rPr>
          <w:rFonts w:ascii="Arial" w:hAnsi="Arial" w:cs="Arial"/>
          <w:sz w:val="20"/>
          <w:szCs w:val="20"/>
          <w:lang w:val="en-GB"/>
        </w:rPr>
      </w:pPr>
      <w:r w:rsidRPr="005337AB">
        <w:rPr>
          <w:rFonts w:ascii="Arial" w:hAnsi="Arial" w:cs="Arial"/>
          <w:sz w:val="20"/>
          <w:szCs w:val="20"/>
          <w:lang w:val="en-GB"/>
        </w:rPr>
        <w:t xml:space="preserve">The standard surface coating is ≤ 0.5 mm and therefore </w:t>
      </w:r>
      <w:proofErr w:type="spellStart"/>
      <w:r w:rsidRPr="005337AB">
        <w:rPr>
          <w:rFonts w:ascii="Arial" w:hAnsi="Arial" w:cs="Arial"/>
          <w:sz w:val="20"/>
          <w:szCs w:val="20"/>
          <w:lang w:val="en-GB"/>
        </w:rPr>
        <w:t>fulfills</w:t>
      </w:r>
      <w:proofErr w:type="spellEnd"/>
      <w:r w:rsidRPr="005337AB">
        <w:rPr>
          <w:rFonts w:ascii="Arial" w:hAnsi="Arial" w:cs="Arial"/>
          <w:sz w:val="20"/>
          <w:szCs w:val="20"/>
          <w:lang w:val="en-GB"/>
        </w:rPr>
        <w:t xml:space="preserve"> the instructions in the MVVTB that coatings up to 0.5 mm layer thickness do not affect the assessment of the building material class.</w:t>
      </w:r>
    </w:p>
    <w:p w14:paraId="62F14DC7" w14:textId="43C8B44D" w:rsidR="00470E89" w:rsidRPr="00447404" w:rsidRDefault="00447404" w:rsidP="004479B1">
      <w:pPr>
        <w:numPr>
          <w:ilvl w:val="0"/>
          <w:numId w:val="4"/>
        </w:numPr>
        <w:jc w:val="both"/>
        <w:rPr>
          <w:rFonts w:ascii="Arial" w:hAnsi="Arial" w:cs="Arial"/>
          <w:sz w:val="20"/>
          <w:lang w:val="en-GB"/>
        </w:rPr>
      </w:pPr>
      <w:r w:rsidRPr="00447404">
        <w:rPr>
          <w:rFonts w:ascii="Arial" w:hAnsi="Arial" w:cs="Arial"/>
          <w:sz w:val="20"/>
          <w:lang w:val="en-GB"/>
        </w:rPr>
        <w:t>Fireproof with all-round seal to prevent the leakage of smoke (three-stage protective function) from the inside to the outside in relation to escape and rescue routes</w:t>
      </w:r>
    </w:p>
    <w:p w14:paraId="5E41B9D0" w14:textId="77777777" w:rsidR="00470E89" w:rsidRDefault="00470E89">
      <w:pPr>
        <w:jc w:val="both"/>
        <w:rPr>
          <w:rFonts w:ascii="Arial" w:hAnsi="Arial" w:cs="Arial"/>
          <w:b/>
          <w:bCs/>
          <w:sz w:val="20"/>
          <w:lang w:val="en-GB"/>
        </w:rPr>
      </w:pPr>
    </w:p>
    <w:p w14:paraId="60651823" w14:textId="77777777" w:rsidR="00447404" w:rsidRPr="00447404" w:rsidRDefault="00447404">
      <w:pPr>
        <w:jc w:val="both"/>
        <w:rPr>
          <w:rFonts w:ascii="Arial" w:hAnsi="Arial" w:cs="Arial"/>
          <w:b/>
          <w:bCs/>
          <w:sz w:val="20"/>
          <w:lang w:val="en-GB"/>
        </w:rPr>
      </w:pPr>
    </w:p>
    <w:p w14:paraId="1A823755" w14:textId="77EDC97D" w:rsidR="00470E89" w:rsidRPr="00CC2B81" w:rsidRDefault="00B64559">
      <w:pPr>
        <w:jc w:val="both"/>
        <w:rPr>
          <w:rFonts w:ascii="Arial" w:hAnsi="Arial" w:cs="Arial"/>
          <w:b/>
          <w:bCs/>
          <w:sz w:val="20"/>
        </w:rPr>
      </w:pPr>
      <w:proofErr w:type="spellStart"/>
      <w:r>
        <w:rPr>
          <w:rFonts w:ascii="Arial" w:hAnsi="Arial" w:cs="Arial"/>
          <w:b/>
          <w:bCs/>
          <w:sz w:val="20"/>
        </w:rPr>
        <w:t>Temperature</w:t>
      </w:r>
      <w:proofErr w:type="spellEnd"/>
      <w:r>
        <w:rPr>
          <w:rFonts w:ascii="Arial" w:hAnsi="Arial" w:cs="Arial"/>
          <w:b/>
          <w:bCs/>
          <w:sz w:val="20"/>
        </w:rPr>
        <w:t xml:space="preserve"> and </w:t>
      </w:r>
      <w:proofErr w:type="spellStart"/>
      <w:r>
        <w:rPr>
          <w:rFonts w:ascii="Arial" w:hAnsi="Arial" w:cs="Arial"/>
          <w:b/>
          <w:bCs/>
          <w:sz w:val="20"/>
        </w:rPr>
        <w:t>ventilation</w:t>
      </w:r>
      <w:proofErr w:type="spellEnd"/>
    </w:p>
    <w:p w14:paraId="10917865" w14:textId="77777777" w:rsidR="00470E89" w:rsidRPr="00CC2B81" w:rsidRDefault="00470E89">
      <w:pPr>
        <w:jc w:val="both"/>
        <w:rPr>
          <w:rFonts w:ascii="Arial" w:hAnsi="Arial" w:cs="Arial"/>
          <w:b/>
          <w:bCs/>
          <w:sz w:val="20"/>
        </w:rPr>
      </w:pPr>
    </w:p>
    <w:p w14:paraId="1FA43026" w14:textId="0982D1D5" w:rsidR="004F5A54" w:rsidRPr="00151906" w:rsidRDefault="00151906" w:rsidP="00151906">
      <w:pPr>
        <w:numPr>
          <w:ilvl w:val="0"/>
          <w:numId w:val="1"/>
        </w:numPr>
        <w:jc w:val="both"/>
        <w:rPr>
          <w:rFonts w:ascii="Arial" w:hAnsi="Arial" w:cs="Arial"/>
          <w:sz w:val="20"/>
          <w:lang w:val="en-GB"/>
        </w:rPr>
      </w:pPr>
      <w:r w:rsidRPr="00151906">
        <w:rPr>
          <w:rFonts w:ascii="Arial" w:eastAsia="Calibri" w:hAnsi="Arial" w:cs="Arial"/>
          <w:sz w:val="20"/>
          <w:szCs w:val="20"/>
          <w:lang w:val="en-GB" w:eastAsia="en-US"/>
        </w:rPr>
        <w:t>Suitable for temperature limits from 10°C in accordance with EN 62208 under normal operating conditions</w:t>
      </w:r>
    </w:p>
    <w:p w14:paraId="61D475C6" w14:textId="7E6C440C" w:rsidR="00151906" w:rsidRPr="00151906" w:rsidRDefault="00151906" w:rsidP="00151906">
      <w:pPr>
        <w:numPr>
          <w:ilvl w:val="0"/>
          <w:numId w:val="1"/>
        </w:numPr>
        <w:jc w:val="both"/>
        <w:rPr>
          <w:rFonts w:ascii="Arial" w:hAnsi="Arial" w:cs="Arial"/>
          <w:sz w:val="20"/>
          <w:lang w:val="en-GB"/>
        </w:rPr>
      </w:pPr>
      <w:r w:rsidRPr="00151906">
        <w:rPr>
          <w:rFonts w:ascii="Arial" w:hAnsi="Arial" w:cs="Arial"/>
          <w:sz w:val="20"/>
          <w:lang w:val="en-GB"/>
        </w:rPr>
        <w:t>Compliance with the humidity limit values in accordance with EN 62208 and the following parts in normal operation</w:t>
      </w:r>
    </w:p>
    <w:p w14:paraId="0804FF4D" w14:textId="768E2D0A" w:rsidR="00470E89" w:rsidRPr="00151906" w:rsidRDefault="00151906" w:rsidP="00151906">
      <w:pPr>
        <w:numPr>
          <w:ilvl w:val="0"/>
          <w:numId w:val="1"/>
        </w:numPr>
        <w:jc w:val="both"/>
        <w:rPr>
          <w:rFonts w:ascii="Arial" w:hAnsi="Arial" w:cs="Arial"/>
          <w:b/>
          <w:bCs/>
          <w:sz w:val="20"/>
          <w:lang w:val="en-GB"/>
        </w:rPr>
      </w:pPr>
      <w:r w:rsidRPr="00151906">
        <w:rPr>
          <w:rFonts w:ascii="Arial" w:hAnsi="Arial" w:cs="Arial"/>
          <w:sz w:val="20"/>
          <w:lang w:val="en-GB"/>
        </w:rPr>
        <w:t>Cable entry with integrated heat accumulator, resulting in minimal heat entry into the enclosure via the cable entry</w:t>
      </w:r>
    </w:p>
    <w:p w14:paraId="42C2EFA9" w14:textId="64557822" w:rsidR="00470E89" w:rsidRPr="00910107" w:rsidRDefault="00910107">
      <w:pPr>
        <w:numPr>
          <w:ilvl w:val="0"/>
          <w:numId w:val="2"/>
        </w:numPr>
        <w:jc w:val="both"/>
        <w:rPr>
          <w:rFonts w:ascii="Arial" w:hAnsi="Arial" w:cs="Arial"/>
          <w:b/>
          <w:bCs/>
          <w:sz w:val="20"/>
          <w:lang w:val="en-GB"/>
        </w:rPr>
      </w:pPr>
      <w:r w:rsidRPr="00910107">
        <w:rPr>
          <w:rFonts w:ascii="Arial" w:hAnsi="Arial" w:cs="Arial"/>
          <w:sz w:val="20"/>
          <w:lang w:val="en-GB"/>
        </w:rPr>
        <w:t>Patented features include: Enclosure, cable entry and various additional options</w:t>
      </w:r>
    </w:p>
    <w:p w14:paraId="4B70F332" w14:textId="77777777" w:rsidR="00470E89" w:rsidRPr="00910107" w:rsidRDefault="00470E89">
      <w:pPr>
        <w:jc w:val="both"/>
        <w:rPr>
          <w:rFonts w:ascii="Arial" w:hAnsi="Arial" w:cs="Arial"/>
          <w:b/>
          <w:bCs/>
          <w:sz w:val="20"/>
          <w:lang w:val="en-GB"/>
        </w:rPr>
      </w:pPr>
    </w:p>
    <w:p w14:paraId="5B3FBF0A" w14:textId="77777777" w:rsidR="00447404" w:rsidRPr="00910107" w:rsidRDefault="00447404">
      <w:pPr>
        <w:jc w:val="both"/>
        <w:rPr>
          <w:rFonts w:ascii="Arial" w:hAnsi="Arial" w:cs="Arial"/>
          <w:b/>
          <w:bCs/>
          <w:sz w:val="20"/>
          <w:lang w:val="en-GB"/>
        </w:rPr>
      </w:pPr>
    </w:p>
    <w:p w14:paraId="472EA5F9" w14:textId="179EAABE" w:rsidR="00470E89" w:rsidRPr="00CC2B81" w:rsidRDefault="00470E89">
      <w:pPr>
        <w:jc w:val="both"/>
        <w:rPr>
          <w:rFonts w:ascii="Arial" w:hAnsi="Arial" w:cs="Arial"/>
          <w:b/>
          <w:bCs/>
          <w:sz w:val="20"/>
        </w:rPr>
      </w:pPr>
      <w:r w:rsidRPr="00CC2B81">
        <w:rPr>
          <w:rFonts w:ascii="Arial" w:hAnsi="Arial" w:cs="Arial"/>
          <w:b/>
          <w:bCs/>
          <w:sz w:val="20"/>
        </w:rPr>
        <w:t>Option</w:t>
      </w:r>
      <w:r w:rsidR="00B64559">
        <w:rPr>
          <w:rFonts w:ascii="Arial" w:hAnsi="Arial" w:cs="Arial"/>
          <w:b/>
          <w:bCs/>
          <w:sz w:val="20"/>
        </w:rPr>
        <w:t>s</w:t>
      </w:r>
      <w:r w:rsidRPr="00CC2B81">
        <w:rPr>
          <w:rFonts w:ascii="Arial" w:hAnsi="Arial" w:cs="Arial"/>
          <w:b/>
          <w:bCs/>
          <w:sz w:val="20"/>
        </w:rPr>
        <w:t xml:space="preserve"> </w:t>
      </w:r>
    </w:p>
    <w:p w14:paraId="63A20F02" w14:textId="77777777" w:rsidR="00B9624E" w:rsidRPr="00B9624E" w:rsidRDefault="00B9624E" w:rsidP="00B9624E">
      <w:pPr>
        <w:jc w:val="both"/>
        <w:rPr>
          <w:rFonts w:ascii="Arial" w:hAnsi="Arial" w:cs="Arial"/>
          <w:sz w:val="20"/>
        </w:rPr>
      </w:pPr>
    </w:p>
    <w:p w14:paraId="5B26997D" w14:textId="696B2ACD" w:rsidR="00470E89" w:rsidRPr="00B26273" w:rsidRDefault="00B26273">
      <w:pPr>
        <w:numPr>
          <w:ilvl w:val="0"/>
          <w:numId w:val="2"/>
        </w:numPr>
        <w:jc w:val="both"/>
        <w:rPr>
          <w:rFonts w:ascii="Arial" w:hAnsi="Arial" w:cs="Arial"/>
          <w:sz w:val="20"/>
          <w:lang w:val="en-GB"/>
        </w:rPr>
      </w:pPr>
      <w:r w:rsidRPr="00B26273">
        <w:rPr>
          <w:rFonts w:ascii="Arial" w:hAnsi="Arial" w:cs="Arial"/>
          <w:sz w:val="20"/>
          <w:lang w:val="en-GB"/>
        </w:rPr>
        <w:t>F30 double planked special rear wall for free-standing installation in the room in compliance with the above points. Tested with test report and confirmation of fire resistance</w:t>
      </w:r>
      <w:r w:rsidR="00470E89" w:rsidRPr="00B26273">
        <w:rPr>
          <w:rFonts w:ascii="Arial" w:hAnsi="Arial" w:cs="Arial"/>
          <w:sz w:val="20"/>
          <w:lang w:val="en-GB"/>
        </w:rPr>
        <w:t>.</w:t>
      </w:r>
    </w:p>
    <w:p w14:paraId="72DB4179" w14:textId="107AE194" w:rsidR="009D6A80" w:rsidRPr="001F2DBC" w:rsidRDefault="001F2DBC" w:rsidP="009D6A80">
      <w:pPr>
        <w:numPr>
          <w:ilvl w:val="0"/>
          <w:numId w:val="2"/>
        </w:numPr>
        <w:jc w:val="both"/>
        <w:rPr>
          <w:rFonts w:ascii="Arial" w:hAnsi="Arial" w:cs="Arial"/>
          <w:sz w:val="20"/>
          <w:lang w:val="en-GB"/>
        </w:rPr>
      </w:pPr>
      <w:r w:rsidRPr="001F2DBC">
        <w:rPr>
          <w:rFonts w:ascii="Arial" w:hAnsi="Arial" w:cs="Arial"/>
          <w:sz w:val="20"/>
          <w:lang w:val="en-GB"/>
        </w:rPr>
        <w:t>Wall mounting kit M10x135 with European verification of fitness for use (floor mounting kit for CBC BIG differs for free-standing installation)</w:t>
      </w:r>
    </w:p>
    <w:p w14:paraId="606BC2D4" w14:textId="0B363B09" w:rsidR="00470E89" w:rsidRPr="00EC6415" w:rsidRDefault="00EC6415" w:rsidP="00EC6415">
      <w:pPr>
        <w:pStyle w:val="KeinLeerraum"/>
        <w:numPr>
          <w:ilvl w:val="0"/>
          <w:numId w:val="3"/>
        </w:numPr>
        <w:rPr>
          <w:rFonts w:ascii="Arial" w:hAnsi="Arial" w:cs="Arial"/>
          <w:sz w:val="20"/>
          <w:szCs w:val="20"/>
          <w:lang w:val="en-GB"/>
        </w:rPr>
      </w:pPr>
      <w:r w:rsidRPr="00580C38">
        <w:rPr>
          <w:rFonts w:ascii="Arial" w:hAnsi="Arial" w:cs="Arial"/>
          <w:sz w:val="20"/>
          <w:szCs w:val="20"/>
          <w:lang w:val="en-GB"/>
        </w:rPr>
        <w:lastRenderedPageBreak/>
        <w:t xml:space="preserve">Special </w:t>
      </w:r>
      <w:proofErr w:type="spellStart"/>
      <w:r w:rsidRPr="00580C38">
        <w:rPr>
          <w:rFonts w:ascii="Arial" w:hAnsi="Arial" w:cs="Arial"/>
          <w:sz w:val="20"/>
          <w:szCs w:val="20"/>
          <w:lang w:val="en-GB"/>
        </w:rPr>
        <w:t>colors</w:t>
      </w:r>
      <w:proofErr w:type="spellEnd"/>
      <w:r w:rsidRPr="00580C38">
        <w:rPr>
          <w:rFonts w:ascii="Arial" w:hAnsi="Arial" w:cs="Arial"/>
          <w:sz w:val="20"/>
          <w:szCs w:val="20"/>
          <w:lang w:val="en-GB"/>
        </w:rPr>
        <w:t xml:space="preserve"> and special coatings </w:t>
      </w:r>
    </w:p>
    <w:p w14:paraId="211E333B" w14:textId="59816DA6" w:rsidR="00C62DE6" w:rsidRPr="00F749CC" w:rsidRDefault="00F749CC" w:rsidP="009D6A80">
      <w:pPr>
        <w:numPr>
          <w:ilvl w:val="0"/>
          <w:numId w:val="2"/>
        </w:numPr>
        <w:jc w:val="both"/>
        <w:rPr>
          <w:rFonts w:ascii="Arial" w:hAnsi="Arial" w:cs="Arial"/>
          <w:sz w:val="20"/>
          <w:lang w:val="en-GB"/>
        </w:rPr>
      </w:pPr>
      <w:r w:rsidRPr="00F749CC">
        <w:rPr>
          <w:rFonts w:ascii="Arial" w:hAnsi="Arial" w:cs="Arial"/>
          <w:sz w:val="20"/>
          <w:lang w:val="en-GB"/>
        </w:rPr>
        <w:t>Additional ventilation to dissipate the power loss</w:t>
      </w:r>
    </w:p>
    <w:p w14:paraId="1EA02DB6" w14:textId="5B1926DC" w:rsidR="00470E89" w:rsidRPr="00F749CC" w:rsidRDefault="00F749CC">
      <w:pPr>
        <w:numPr>
          <w:ilvl w:val="0"/>
          <w:numId w:val="2"/>
        </w:numPr>
        <w:jc w:val="both"/>
        <w:rPr>
          <w:rFonts w:ascii="Arial" w:hAnsi="Arial" w:cs="Arial"/>
          <w:b/>
          <w:bCs/>
          <w:sz w:val="20"/>
          <w:lang w:val="en-GB"/>
        </w:rPr>
      </w:pPr>
      <w:r w:rsidRPr="00F749CC">
        <w:rPr>
          <w:rFonts w:ascii="Arial" w:hAnsi="Arial" w:cs="Arial"/>
          <w:sz w:val="20"/>
          <w:lang w:val="en-GB"/>
        </w:rPr>
        <w:t>Duct connection piece for connecting to cable ducts</w:t>
      </w:r>
    </w:p>
    <w:p w14:paraId="02065957" w14:textId="0A1C530D" w:rsidR="002D3155" w:rsidRPr="008911F4" w:rsidRDefault="004479B1">
      <w:pPr>
        <w:numPr>
          <w:ilvl w:val="0"/>
          <w:numId w:val="2"/>
        </w:numPr>
        <w:jc w:val="both"/>
        <w:rPr>
          <w:rFonts w:ascii="Arial" w:hAnsi="Arial" w:cs="Arial"/>
          <w:b/>
          <w:bCs/>
          <w:sz w:val="20"/>
          <w:lang w:val="en-GB"/>
        </w:rPr>
      </w:pPr>
      <w:r>
        <w:rPr>
          <w:rFonts w:ascii="Arial" w:hAnsi="Arial" w:cs="Arial"/>
          <w:sz w:val="20"/>
          <w:lang w:val="en-GB"/>
        </w:rPr>
        <w:t>C</w:t>
      </w:r>
      <w:r w:rsidR="008911F4" w:rsidRPr="008911F4">
        <w:rPr>
          <w:rFonts w:ascii="Arial" w:hAnsi="Arial" w:cs="Arial"/>
          <w:sz w:val="20"/>
          <w:lang w:val="en-GB"/>
        </w:rPr>
        <w:t xml:space="preserve">old smoke barriers </w:t>
      </w:r>
      <w:r w:rsidR="002D3155" w:rsidRPr="008911F4">
        <w:rPr>
          <w:rFonts w:ascii="Arial" w:hAnsi="Arial" w:cs="Arial"/>
          <w:sz w:val="20"/>
          <w:lang w:val="en-GB"/>
        </w:rPr>
        <w:t xml:space="preserve">KCLS </w:t>
      </w:r>
      <w:r w:rsidR="008911F4" w:rsidRPr="008911F4">
        <w:rPr>
          <w:rFonts w:ascii="Arial" w:hAnsi="Arial" w:cs="Arial"/>
          <w:sz w:val="20"/>
          <w:lang w:val="en-GB"/>
        </w:rPr>
        <w:t xml:space="preserve">as built-in or retrofit variant to prevent smoke from leaking, even in </w:t>
      </w:r>
      <w:proofErr w:type="spellStart"/>
      <w:r w:rsidR="008911F4" w:rsidRPr="008911F4">
        <w:rPr>
          <w:rFonts w:ascii="Arial" w:hAnsi="Arial" w:cs="Arial"/>
          <w:sz w:val="20"/>
          <w:lang w:val="en-GB"/>
        </w:rPr>
        <w:t>smoldering</w:t>
      </w:r>
      <w:proofErr w:type="spellEnd"/>
      <w:r w:rsidR="008911F4" w:rsidRPr="008911F4">
        <w:rPr>
          <w:rFonts w:ascii="Arial" w:hAnsi="Arial" w:cs="Arial"/>
          <w:sz w:val="20"/>
          <w:lang w:val="en-GB"/>
        </w:rPr>
        <w:t xml:space="preserve"> fires</w:t>
      </w:r>
    </w:p>
    <w:p w14:paraId="489E1740" w14:textId="610AE0A8" w:rsidR="00C62DE6" w:rsidRPr="004E06EF" w:rsidRDefault="004479B1" w:rsidP="006C382F">
      <w:pPr>
        <w:numPr>
          <w:ilvl w:val="0"/>
          <w:numId w:val="1"/>
        </w:numPr>
        <w:jc w:val="both"/>
        <w:rPr>
          <w:rFonts w:ascii="Arial" w:hAnsi="Arial" w:cs="Arial"/>
          <w:sz w:val="20"/>
          <w:lang w:val="en-GB"/>
        </w:rPr>
      </w:pPr>
      <w:r>
        <w:rPr>
          <w:rFonts w:ascii="Arial" w:hAnsi="Arial" w:cs="Arial"/>
          <w:sz w:val="20"/>
          <w:lang w:val="en-GB"/>
        </w:rPr>
        <w:t>F</w:t>
      </w:r>
      <w:r w:rsidR="004E06EF" w:rsidRPr="004E06EF">
        <w:rPr>
          <w:rFonts w:ascii="Arial" w:hAnsi="Arial" w:cs="Arial"/>
          <w:sz w:val="20"/>
          <w:lang w:val="en-GB"/>
        </w:rPr>
        <w:t>ire detector according to EN54-7</w:t>
      </w:r>
    </w:p>
    <w:p w14:paraId="73EED860" w14:textId="78A0AA17" w:rsidR="00470E89" w:rsidRPr="004E06EF" w:rsidRDefault="004479B1" w:rsidP="009D6A80">
      <w:pPr>
        <w:numPr>
          <w:ilvl w:val="0"/>
          <w:numId w:val="1"/>
        </w:numPr>
        <w:jc w:val="both"/>
        <w:rPr>
          <w:rFonts w:ascii="Arial" w:hAnsi="Arial" w:cs="Arial"/>
          <w:sz w:val="20"/>
        </w:rPr>
      </w:pPr>
      <w:r>
        <w:rPr>
          <w:rFonts w:ascii="Arial" w:hAnsi="Arial" w:cs="Arial"/>
          <w:sz w:val="20"/>
        </w:rPr>
        <w:t>S</w:t>
      </w:r>
      <w:r w:rsidR="004E06EF" w:rsidRPr="004E06EF">
        <w:rPr>
          <w:rFonts w:ascii="Arial" w:hAnsi="Arial" w:cs="Arial"/>
          <w:sz w:val="20"/>
        </w:rPr>
        <w:t xml:space="preserve">moke </w:t>
      </w:r>
      <w:proofErr w:type="spellStart"/>
      <w:r w:rsidR="004E06EF" w:rsidRPr="004E06EF">
        <w:rPr>
          <w:rFonts w:ascii="Arial" w:hAnsi="Arial" w:cs="Arial"/>
          <w:sz w:val="20"/>
        </w:rPr>
        <w:t>detector</w:t>
      </w:r>
      <w:proofErr w:type="spellEnd"/>
      <w:r w:rsidR="004E06EF" w:rsidRPr="004E06EF">
        <w:rPr>
          <w:rFonts w:ascii="Arial" w:hAnsi="Arial" w:cs="Arial"/>
          <w:sz w:val="20"/>
        </w:rPr>
        <w:t xml:space="preserve"> </w:t>
      </w:r>
      <w:proofErr w:type="spellStart"/>
      <w:r w:rsidR="004E06EF" w:rsidRPr="004E06EF">
        <w:rPr>
          <w:rFonts w:ascii="Arial" w:hAnsi="Arial" w:cs="Arial"/>
          <w:sz w:val="20"/>
        </w:rPr>
        <w:t>slider</w:t>
      </w:r>
      <w:proofErr w:type="spellEnd"/>
      <w:r w:rsidR="004E06EF" w:rsidRPr="004E06EF">
        <w:rPr>
          <w:rFonts w:ascii="Arial" w:hAnsi="Arial" w:cs="Arial"/>
          <w:sz w:val="20"/>
        </w:rPr>
        <w:t xml:space="preserve"> </w:t>
      </w:r>
      <w:proofErr w:type="spellStart"/>
      <w:r w:rsidR="004E06EF" w:rsidRPr="004E06EF">
        <w:rPr>
          <w:rFonts w:ascii="Arial" w:hAnsi="Arial" w:cs="Arial"/>
          <w:sz w:val="20"/>
        </w:rPr>
        <w:t>system</w:t>
      </w:r>
      <w:proofErr w:type="spellEnd"/>
    </w:p>
    <w:p w14:paraId="2CEFE1D3" w14:textId="77777777" w:rsidR="009D6A80" w:rsidRDefault="009D6A80" w:rsidP="009D6A80">
      <w:pPr>
        <w:jc w:val="both"/>
        <w:rPr>
          <w:rFonts w:ascii="Arial" w:hAnsi="Arial" w:cs="Arial"/>
          <w:sz w:val="20"/>
        </w:rPr>
      </w:pPr>
    </w:p>
    <w:p w14:paraId="497DFE64" w14:textId="77777777" w:rsidR="00447404" w:rsidRPr="009D6A80" w:rsidRDefault="00447404" w:rsidP="009D6A80">
      <w:pPr>
        <w:jc w:val="both"/>
        <w:rPr>
          <w:rFonts w:ascii="Arial" w:hAnsi="Arial" w:cs="Arial"/>
          <w:sz w:val="20"/>
        </w:rPr>
      </w:pPr>
    </w:p>
    <w:p w14:paraId="19C3E0E9" w14:textId="77777777" w:rsidR="00B64559" w:rsidRPr="00580C38" w:rsidRDefault="00B64559" w:rsidP="00B64559">
      <w:pPr>
        <w:pStyle w:val="KeinLeerraum"/>
        <w:rPr>
          <w:rFonts w:ascii="Arial" w:hAnsi="Arial" w:cs="Arial"/>
          <w:b/>
          <w:bCs/>
          <w:sz w:val="20"/>
          <w:szCs w:val="20"/>
          <w:lang w:val="en-GB"/>
        </w:rPr>
      </w:pPr>
      <w:r w:rsidRPr="00580C38">
        <w:rPr>
          <w:rFonts w:ascii="Arial" w:hAnsi="Arial" w:cs="Arial"/>
          <w:b/>
          <w:bCs/>
          <w:sz w:val="20"/>
          <w:szCs w:val="20"/>
          <w:lang w:val="en-GB"/>
        </w:rPr>
        <w:t xml:space="preserve">Installation and assembly </w:t>
      </w:r>
    </w:p>
    <w:p w14:paraId="4F956D9B" w14:textId="77777777" w:rsidR="00470E89" w:rsidRPr="00CC2B81" w:rsidRDefault="00470E89">
      <w:pPr>
        <w:jc w:val="both"/>
        <w:rPr>
          <w:rFonts w:ascii="Arial" w:hAnsi="Arial" w:cs="Arial"/>
          <w:b/>
          <w:bCs/>
          <w:sz w:val="20"/>
        </w:rPr>
      </w:pPr>
    </w:p>
    <w:p w14:paraId="329ABF22" w14:textId="5C001F81" w:rsidR="00470E89" w:rsidRPr="006940BE" w:rsidRDefault="006940BE">
      <w:pPr>
        <w:numPr>
          <w:ilvl w:val="0"/>
          <w:numId w:val="2"/>
        </w:numPr>
        <w:jc w:val="both"/>
        <w:rPr>
          <w:rFonts w:ascii="Arial" w:hAnsi="Arial" w:cs="Arial"/>
          <w:sz w:val="20"/>
          <w:lang w:val="en-GB"/>
        </w:rPr>
      </w:pPr>
      <w:r w:rsidRPr="006940BE">
        <w:rPr>
          <w:rFonts w:ascii="Arial" w:hAnsi="Arial" w:cs="Arial"/>
          <w:sz w:val="20"/>
          <w:lang w:val="en-GB"/>
        </w:rPr>
        <w:t>High-quality assembly instructions for easy installation and assembly with enclosed documentation for the respective fire protection enclosure</w:t>
      </w:r>
    </w:p>
    <w:p w14:paraId="75A33D6F" w14:textId="652CA4E9" w:rsidR="00384CFD" w:rsidRPr="006940BE" w:rsidRDefault="006940BE" w:rsidP="00384CFD">
      <w:pPr>
        <w:numPr>
          <w:ilvl w:val="0"/>
          <w:numId w:val="1"/>
        </w:numPr>
        <w:jc w:val="both"/>
        <w:rPr>
          <w:rFonts w:ascii="Arial" w:hAnsi="Arial" w:cs="Arial"/>
          <w:sz w:val="20"/>
        </w:rPr>
      </w:pPr>
      <w:proofErr w:type="spellStart"/>
      <w:r w:rsidRPr="006940BE">
        <w:rPr>
          <w:rFonts w:ascii="Arial" w:hAnsi="Arial" w:cs="Arial"/>
          <w:sz w:val="20"/>
        </w:rPr>
        <w:t>Certificate</w:t>
      </w:r>
      <w:proofErr w:type="spellEnd"/>
      <w:r w:rsidRPr="006940BE">
        <w:rPr>
          <w:rFonts w:ascii="Arial" w:hAnsi="Arial" w:cs="Arial"/>
          <w:sz w:val="20"/>
        </w:rPr>
        <w:t xml:space="preserve"> RAL </w:t>
      </w:r>
      <w:proofErr w:type="spellStart"/>
      <w:r w:rsidRPr="006940BE">
        <w:rPr>
          <w:rFonts w:ascii="Arial" w:hAnsi="Arial" w:cs="Arial"/>
          <w:sz w:val="20"/>
        </w:rPr>
        <w:t>quality</w:t>
      </w:r>
      <w:proofErr w:type="spellEnd"/>
      <w:r w:rsidRPr="006940BE">
        <w:rPr>
          <w:rFonts w:ascii="Arial" w:hAnsi="Arial" w:cs="Arial"/>
          <w:sz w:val="20"/>
        </w:rPr>
        <w:t xml:space="preserve"> </w:t>
      </w:r>
      <w:proofErr w:type="spellStart"/>
      <w:r w:rsidRPr="006940BE">
        <w:rPr>
          <w:rFonts w:ascii="Arial" w:hAnsi="Arial" w:cs="Arial"/>
          <w:sz w:val="20"/>
        </w:rPr>
        <w:t>mark</w:t>
      </w:r>
      <w:proofErr w:type="spellEnd"/>
      <w:r w:rsidRPr="006940BE">
        <w:rPr>
          <w:rFonts w:ascii="Arial" w:hAnsi="Arial" w:cs="Arial"/>
          <w:sz w:val="20"/>
        </w:rPr>
        <w:t xml:space="preserve"> </w:t>
      </w:r>
      <w:proofErr w:type="spellStart"/>
      <w:r w:rsidRPr="006940BE">
        <w:rPr>
          <w:rFonts w:ascii="Arial" w:hAnsi="Arial" w:cs="Arial"/>
          <w:sz w:val="20"/>
        </w:rPr>
        <w:t>from</w:t>
      </w:r>
      <w:proofErr w:type="spellEnd"/>
      <w:r w:rsidRPr="006940BE">
        <w:rPr>
          <w:rFonts w:ascii="Arial" w:hAnsi="Arial" w:cs="Arial"/>
          <w:sz w:val="20"/>
        </w:rPr>
        <w:t xml:space="preserve"> </w:t>
      </w:r>
      <w:proofErr w:type="spellStart"/>
      <w:r w:rsidRPr="006940BE">
        <w:rPr>
          <w:rFonts w:ascii="Arial" w:hAnsi="Arial" w:cs="Arial"/>
          <w:sz w:val="20"/>
        </w:rPr>
        <w:t>the</w:t>
      </w:r>
      <w:proofErr w:type="spellEnd"/>
      <w:r w:rsidRPr="006940BE">
        <w:rPr>
          <w:rFonts w:ascii="Arial" w:hAnsi="Arial" w:cs="Arial"/>
          <w:sz w:val="20"/>
        </w:rPr>
        <w:t xml:space="preserve"> Gütegemeinschaft Brandschutz im Ausbau e.V.</w:t>
      </w:r>
    </w:p>
    <w:p w14:paraId="1278D379" w14:textId="77777777" w:rsidR="00470E89" w:rsidRDefault="00470E89">
      <w:pPr>
        <w:ind w:left="360"/>
        <w:jc w:val="both"/>
        <w:rPr>
          <w:rFonts w:ascii="Arial" w:hAnsi="Arial" w:cs="Arial"/>
          <w:sz w:val="20"/>
        </w:rPr>
      </w:pPr>
    </w:p>
    <w:p w14:paraId="5296F613" w14:textId="77777777" w:rsidR="00447404" w:rsidRPr="006940BE" w:rsidRDefault="00447404">
      <w:pPr>
        <w:ind w:left="360"/>
        <w:jc w:val="both"/>
        <w:rPr>
          <w:rFonts w:ascii="Arial" w:hAnsi="Arial" w:cs="Arial"/>
          <w:sz w:val="20"/>
        </w:rPr>
      </w:pPr>
    </w:p>
    <w:p w14:paraId="40557E15" w14:textId="5175E9BD" w:rsidR="00470E89" w:rsidRPr="00CC2B81" w:rsidRDefault="00B64559">
      <w:pPr>
        <w:jc w:val="both"/>
        <w:rPr>
          <w:rFonts w:ascii="Arial" w:hAnsi="Arial" w:cs="Arial"/>
          <w:b/>
          <w:bCs/>
          <w:sz w:val="20"/>
        </w:rPr>
      </w:pPr>
      <w:proofErr w:type="spellStart"/>
      <w:r>
        <w:rPr>
          <w:rFonts w:ascii="Arial" w:hAnsi="Arial" w:cs="Arial"/>
          <w:b/>
          <w:bCs/>
          <w:sz w:val="20"/>
        </w:rPr>
        <w:t>Product</w:t>
      </w:r>
      <w:proofErr w:type="spellEnd"/>
      <w:r w:rsidR="00470E89" w:rsidRPr="00CC2B81">
        <w:rPr>
          <w:rFonts w:ascii="Arial" w:hAnsi="Arial" w:cs="Arial"/>
          <w:b/>
          <w:bCs/>
          <w:sz w:val="20"/>
        </w:rPr>
        <w:t xml:space="preserve"> </w:t>
      </w:r>
    </w:p>
    <w:p w14:paraId="2DEDEDF4" w14:textId="77777777" w:rsidR="00B64559" w:rsidRPr="00AE0245" w:rsidRDefault="00470E89" w:rsidP="00B64559">
      <w:pPr>
        <w:ind w:firstLine="708"/>
        <w:jc w:val="both"/>
        <w:rPr>
          <w:rFonts w:ascii="Arial" w:hAnsi="Arial" w:cs="Arial"/>
          <w:sz w:val="20"/>
        </w:rPr>
      </w:pPr>
      <w:r w:rsidRPr="00CC2B81">
        <w:rPr>
          <w:rFonts w:ascii="Arial" w:hAnsi="Arial" w:cs="Arial"/>
          <w:sz w:val="20"/>
        </w:rPr>
        <w:tab/>
      </w:r>
      <w:bookmarkStart w:id="0" w:name="_Hlk158707435"/>
      <w:r w:rsidR="00B64559" w:rsidRPr="00AE0245">
        <w:rPr>
          <w:rFonts w:ascii="Arial" w:hAnsi="Arial" w:cs="Arial"/>
          <w:sz w:val="20"/>
        </w:rPr>
        <w:t>Celsion Brandschutzsysteme GmbH</w:t>
      </w:r>
    </w:p>
    <w:p w14:paraId="1BCE80A3" w14:textId="77777777" w:rsidR="00B64559" w:rsidRPr="00AE0245" w:rsidRDefault="00B64559" w:rsidP="00B64559">
      <w:pPr>
        <w:jc w:val="both"/>
        <w:rPr>
          <w:rFonts w:ascii="Arial" w:hAnsi="Arial" w:cs="Arial"/>
          <w:sz w:val="20"/>
        </w:rPr>
      </w:pPr>
      <w:r w:rsidRPr="00AE0245">
        <w:rPr>
          <w:rFonts w:ascii="Arial" w:hAnsi="Arial" w:cs="Arial"/>
          <w:sz w:val="20"/>
        </w:rPr>
        <w:tab/>
      </w:r>
      <w:r w:rsidRPr="00AE0245">
        <w:rPr>
          <w:rFonts w:ascii="Arial" w:hAnsi="Arial" w:cs="Arial"/>
          <w:sz w:val="20"/>
        </w:rPr>
        <w:tab/>
        <w:t>Dresdener Straße 51</w:t>
      </w:r>
    </w:p>
    <w:p w14:paraId="5C299C45" w14:textId="77777777" w:rsidR="00B64559" w:rsidRPr="00B64559" w:rsidRDefault="00B64559" w:rsidP="00B64559">
      <w:pPr>
        <w:ind w:left="708" w:firstLine="708"/>
        <w:jc w:val="both"/>
        <w:rPr>
          <w:rFonts w:ascii="Arial" w:hAnsi="Arial" w:cs="Arial"/>
          <w:sz w:val="20"/>
          <w:lang w:val="en-GB"/>
        </w:rPr>
      </w:pPr>
      <w:r w:rsidRPr="00B64559">
        <w:rPr>
          <w:rFonts w:ascii="Arial" w:hAnsi="Arial" w:cs="Arial"/>
          <w:sz w:val="20"/>
          <w:lang w:val="en-GB"/>
        </w:rPr>
        <w:t>D-02625 Bautzen</w:t>
      </w:r>
    </w:p>
    <w:p w14:paraId="435CDF9A" w14:textId="1E3447F4" w:rsidR="00B64559" w:rsidRPr="00B64559" w:rsidRDefault="00B64559" w:rsidP="00B64559">
      <w:pPr>
        <w:ind w:left="708" w:firstLine="708"/>
        <w:jc w:val="both"/>
        <w:rPr>
          <w:rFonts w:ascii="Arial" w:hAnsi="Arial" w:cs="Arial"/>
          <w:sz w:val="20"/>
          <w:lang w:val="en-GB"/>
        </w:rPr>
      </w:pPr>
      <w:r w:rsidRPr="00B64559">
        <w:rPr>
          <w:rFonts w:ascii="Arial" w:hAnsi="Arial" w:cs="Arial"/>
          <w:sz w:val="20"/>
          <w:lang w:val="en-GB"/>
        </w:rPr>
        <w:t xml:space="preserve">Phone: +49 3591 / 270 78 </w:t>
      </w:r>
      <w:r w:rsidR="008B4D14">
        <w:rPr>
          <w:rFonts w:ascii="Arial" w:hAnsi="Arial" w:cs="Arial"/>
          <w:sz w:val="20"/>
          <w:lang w:val="en-GB"/>
        </w:rPr>
        <w:t>42</w:t>
      </w:r>
    </w:p>
    <w:p w14:paraId="23D42B19" w14:textId="4CFE7217" w:rsidR="00B64559" w:rsidRPr="007A65FF" w:rsidRDefault="00B64559" w:rsidP="00B64559">
      <w:pPr>
        <w:ind w:left="708" w:firstLine="708"/>
        <w:jc w:val="both"/>
        <w:rPr>
          <w:rFonts w:ascii="Arial" w:hAnsi="Arial" w:cs="Arial"/>
          <w:sz w:val="20"/>
          <w:lang w:val="en-GB"/>
        </w:rPr>
      </w:pPr>
      <w:r w:rsidRPr="00B64559">
        <w:rPr>
          <w:rFonts w:ascii="Arial" w:hAnsi="Arial" w:cs="Arial"/>
          <w:sz w:val="20"/>
          <w:lang w:val="en-GB"/>
        </w:rPr>
        <w:t>Email</w:t>
      </w:r>
      <w:r w:rsidRPr="007A65FF">
        <w:rPr>
          <w:rFonts w:ascii="Arial" w:hAnsi="Arial" w:cs="Arial"/>
          <w:sz w:val="20"/>
          <w:lang w:val="en-GB"/>
        </w:rPr>
        <w:t xml:space="preserve">: </w:t>
      </w:r>
      <w:r w:rsidR="007A65FF" w:rsidRPr="007A65FF">
        <w:fldChar w:fldCharType="begin"/>
      </w:r>
      <w:r w:rsidR="007A65FF" w:rsidRPr="007A65FF">
        <w:rPr>
          <w:lang w:val="en-GB"/>
        </w:rPr>
        <w:instrText>HYPERLINK "mailto:sales@celsion.de"</w:instrText>
      </w:r>
      <w:r w:rsidR="007A65FF" w:rsidRPr="007A65FF">
        <w:fldChar w:fldCharType="separate"/>
      </w:r>
      <w:r w:rsidR="008B4D14" w:rsidRPr="007A65FF">
        <w:rPr>
          <w:rStyle w:val="Hyperlink"/>
          <w:rFonts w:ascii="Arial" w:hAnsi="Arial" w:cs="Arial"/>
          <w:color w:val="auto"/>
          <w:sz w:val="20"/>
          <w:u w:val="none"/>
          <w:lang w:val="en-GB"/>
        </w:rPr>
        <w:t>sales@celsion.de</w:t>
      </w:r>
      <w:r w:rsidR="007A65FF" w:rsidRPr="007A65FF">
        <w:rPr>
          <w:rStyle w:val="Hyperlink"/>
          <w:rFonts w:ascii="Arial" w:hAnsi="Arial" w:cs="Arial"/>
          <w:color w:val="auto"/>
          <w:sz w:val="20"/>
          <w:u w:val="none"/>
          <w:lang w:val="en-GB"/>
        </w:rPr>
        <w:fldChar w:fldCharType="end"/>
      </w:r>
    </w:p>
    <w:p w14:paraId="1D86136F" w14:textId="77777777" w:rsidR="00B64559" w:rsidRPr="00B64559" w:rsidRDefault="00B64559" w:rsidP="00B64559">
      <w:pPr>
        <w:ind w:left="708" w:firstLine="708"/>
        <w:jc w:val="both"/>
        <w:rPr>
          <w:rFonts w:ascii="Arial" w:hAnsi="Arial" w:cs="Arial"/>
          <w:sz w:val="20"/>
          <w:lang w:val="en-GB"/>
        </w:rPr>
      </w:pPr>
      <w:r w:rsidRPr="00B64559">
        <w:rPr>
          <w:rFonts w:ascii="Arial" w:hAnsi="Arial" w:cs="Arial"/>
          <w:sz w:val="20"/>
          <w:lang w:val="en-GB"/>
        </w:rPr>
        <w:t>Web: www.celsion.de</w:t>
      </w:r>
    </w:p>
    <w:bookmarkEnd w:id="0"/>
    <w:p w14:paraId="60EC6CCD" w14:textId="3BA44963" w:rsidR="00470E89" w:rsidRPr="00B64559" w:rsidRDefault="00470E89" w:rsidP="00B64559">
      <w:pPr>
        <w:ind w:firstLine="708"/>
        <w:jc w:val="both"/>
        <w:rPr>
          <w:rFonts w:ascii="Arial" w:hAnsi="Arial" w:cs="Arial"/>
          <w:sz w:val="20"/>
          <w:lang w:val="en-GB"/>
        </w:rPr>
      </w:pPr>
    </w:p>
    <w:p w14:paraId="1E9BDE68" w14:textId="77777777" w:rsidR="00B64559" w:rsidRPr="00B64559" w:rsidRDefault="00B64559" w:rsidP="00B64559">
      <w:pPr>
        <w:jc w:val="both"/>
        <w:rPr>
          <w:rFonts w:ascii="Arial" w:hAnsi="Arial" w:cs="Arial"/>
          <w:sz w:val="20"/>
          <w:lang w:val="en-GB"/>
        </w:rPr>
      </w:pPr>
      <w:bookmarkStart w:id="1" w:name="_Hlk158707443"/>
      <w:r w:rsidRPr="00B64559">
        <w:rPr>
          <w:rFonts w:ascii="Arial" w:hAnsi="Arial" w:cs="Arial"/>
          <w:sz w:val="20"/>
          <w:szCs w:val="20"/>
          <w:lang w:val="en-GB"/>
        </w:rPr>
        <w:t>or equivalent</w:t>
      </w:r>
      <w:r w:rsidRPr="00B64559">
        <w:rPr>
          <w:rFonts w:ascii="Arial" w:hAnsi="Arial" w:cs="Arial"/>
          <w:sz w:val="20"/>
          <w:lang w:val="en-GB"/>
        </w:rPr>
        <w:t>.</w:t>
      </w:r>
    </w:p>
    <w:bookmarkEnd w:id="1"/>
    <w:p w14:paraId="2AF8849B" w14:textId="77777777" w:rsidR="00470E89" w:rsidRPr="00B64559" w:rsidRDefault="00470E89">
      <w:pPr>
        <w:jc w:val="both"/>
        <w:rPr>
          <w:rFonts w:ascii="Arial" w:hAnsi="Arial" w:cs="Arial"/>
          <w:b/>
          <w:bCs/>
          <w:sz w:val="20"/>
          <w:lang w:val="en-GB"/>
        </w:rPr>
      </w:pPr>
    </w:p>
    <w:p w14:paraId="6BC10314" w14:textId="77777777" w:rsidR="00D14490" w:rsidRPr="005337AB" w:rsidRDefault="00D14490" w:rsidP="00D14490">
      <w:pPr>
        <w:pStyle w:val="KeinLeerraum"/>
        <w:rPr>
          <w:rFonts w:ascii="Arial" w:hAnsi="Arial" w:cs="Arial"/>
          <w:sz w:val="20"/>
          <w:szCs w:val="20"/>
          <w:lang w:val="en-GB"/>
        </w:rPr>
      </w:pPr>
      <w:r w:rsidRPr="005337AB">
        <w:rPr>
          <w:rFonts w:ascii="Arial" w:hAnsi="Arial" w:cs="Arial"/>
          <w:sz w:val="20"/>
          <w:szCs w:val="20"/>
          <w:lang w:val="en-GB"/>
        </w:rPr>
        <w:t>If a different product is used, the approvals and calculations of the excess temperature including temperature curves must be submitted to the planning office. Equivalence is only given if the above requirements are met.</w:t>
      </w:r>
    </w:p>
    <w:p w14:paraId="040A135F" w14:textId="77777777" w:rsidR="00470E89" w:rsidRPr="00D14490" w:rsidRDefault="00470E89">
      <w:pPr>
        <w:jc w:val="both"/>
        <w:rPr>
          <w:rFonts w:ascii="Arial" w:hAnsi="Arial" w:cs="Arial"/>
          <w:sz w:val="20"/>
          <w:lang w:val="en-GB"/>
        </w:rPr>
      </w:pPr>
    </w:p>
    <w:p w14:paraId="15BBE600" w14:textId="77777777" w:rsidR="00B64559" w:rsidRPr="00B64559" w:rsidRDefault="00B64559" w:rsidP="00B64559">
      <w:pPr>
        <w:jc w:val="both"/>
        <w:rPr>
          <w:rFonts w:ascii="Arial" w:hAnsi="Arial" w:cs="Arial"/>
          <w:sz w:val="20"/>
          <w:lang w:val="en-GB"/>
        </w:rPr>
      </w:pPr>
      <w:r w:rsidRPr="00B64559">
        <w:rPr>
          <w:rFonts w:ascii="Arial" w:hAnsi="Arial" w:cs="Arial"/>
          <w:sz w:val="20"/>
          <w:lang w:val="en-GB"/>
        </w:rPr>
        <w:t>Service:</w:t>
      </w:r>
    </w:p>
    <w:p w14:paraId="6473412D" w14:textId="77777777" w:rsidR="00B64559" w:rsidRPr="00580C38" w:rsidRDefault="00B64559" w:rsidP="00B64559">
      <w:pPr>
        <w:pStyle w:val="KeinLeerraum"/>
        <w:rPr>
          <w:rFonts w:ascii="Arial" w:hAnsi="Arial" w:cs="Arial"/>
          <w:sz w:val="20"/>
          <w:szCs w:val="20"/>
          <w:lang w:val="en-GB"/>
        </w:rPr>
      </w:pPr>
      <w:r w:rsidRPr="00580C38">
        <w:rPr>
          <w:rFonts w:ascii="Arial" w:hAnsi="Arial" w:cs="Arial"/>
          <w:sz w:val="20"/>
          <w:szCs w:val="20"/>
          <w:lang w:val="en-GB"/>
        </w:rPr>
        <w:t>Delivery and ready-to-use assembly</w:t>
      </w:r>
    </w:p>
    <w:p w14:paraId="6152EE36" w14:textId="77777777" w:rsidR="00470E89" w:rsidRPr="00B64559" w:rsidRDefault="00470E89">
      <w:pPr>
        <w:jc w:val="both"/>
        <w:rPr>
          <w:lang w:val="en-GB"/>
        </w:rPr>
      </w:pPr>
    </w:p>
    <w:p w14:paraId="45A2EA89" w14:textId="35E0EA8B" w:rsidR="00625842" w:rsidRDefault="008D1BFF">
      <w:pPr>
        <w:jc w:val="both"/>
        <w:rPr>
          <w:rFonts w:ascii="Arial" w:hAnsi="Arial" w:cs="Arial"/>
          <w:sz w:val="20"/>
          <w:lang w:val="en-GB"/>
        </w:rPr>
      </w:pPr>
      <w:r w:rsidRPr="008D1BFF">
        <w:rPr>
          <w:rFonts w:ascii="Arial" w:hAnsi="Arial" w:cs="Arial"/>
          <w:sz w:val="20"/>
          <w:lang w:val="en-GB"/>
        </w:rPr>
        <w:t>Installation company certified according to GBA or equivalent</w:t>
      </w:r>
    </w:p>
    <w:p w14:paraId="62FD0D85" w14:textId="77777777" w:rsidR="008D1BFF" w:rsidRPr="008D1BFF" w:rsidRDefault="008D1BFF">
      <w:pPr>
        <w:jc w:val="both"/>
        <w:rPr>
          <w:lang w:val="en-GB"/>
        </w:rPr>
      </w:pPr>
    </w:p>
    <w:p w14:paraId="6B46D5C5" w14:textId="77777777" w:rsidR="00222D5D" w:rsidRPr="008D1BFF" w:rsidRDefault="00222D5D">
      <w:pPr>
        <w:pStyle w:val="Textkrper2"/>
        <w:rPr>
          <w:rFonts w:ascii="Arial" w:hAnsi="Arial" w:cs="Arial"/>
          <w:b/>
          <w:bCs/>
          <w:sz w:val="20"/>
          <w:lang w:val="en-GB"/>
        </w:rPr>
      </w:pPr>
    </w:p>
    <w:p w14:paraId="1783DE4E" w14:textId="77B25CB4" w:rsidR="00470E89" w:rsidRPr="00291019" w:rsidRDefault="00470E89">
      <w:pPr>
        <w:pStyle w:val="Textkrper2"/>
        <w:rPr>
          <w:rFonts w:ascii="Arial" w:hAnsi="Arial" w:cs="Arial"/>
          <w:i/>
          <w:iCs/>
          <w:sz w:val="20"/>
        </w:rPr>
      </w:pPr>
      <w:proofErr w:type="spellStart"/>
      <w:r w:rsidRPr="00CC2B81">
        <w:rPr>
          <w:rFonts w:ascii="Arial" w:hAnsi="Arial" w:cs="Arial"/>
          <w:i/>
          <w:iCs/>
          <w:sz w:val="20"/>
        </w:rPr>
        <w:t>E</w:t>
      </w:r>
      <w:r w:rsidR="00B64559">
        <w:rPr>
          <w:rFonts w:ascii="Arial" w:hAnsi="Arial" w:cs="Arial"/>
          <w:i/>
          <w:iCs/>
          <w:sz w:val="20"/>
        </w:rPr>
        <w:t>xplanations</w:t>
      </w:r>
      <w:proofErr w:type="spellEnd"/>
      <w:r w:rsidRPr="00CC2B81">
        <w:rPr>
          <w:rFonts w:ascii="Arial" w:hAnsi="Arial" w:cs="Arial"/>
          <w:i/>
          <w:i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9"/>
        <w:gridCol w:w="6443"/>
      </w:tblGrid>
      <w:tr w:rsidR="00B64559" w:rsidRPr="00CC2B81" w14:paraId="30471251" w14:textId="77777777" w:rsidTr="007D68B1">
        <w:tc>
          <w:tcPr>
            <w:tcW w:w="2619" w:type="dxa"/>
          </w:tcPr>
          <w:p w14:paraId="38F41401" w14:textId="024D4E7D" w:rsidR="00B64559" w:rsidRPr="00CC2B81" w:rsidRDefault="00B64559" w:rsidP="00B64559">
            <w:pPr>
              <w:pStyle w:val="Textkrper2"/>
              <w:rPr>
                <w:rFonts w:ascii="Arial" w:hAnsi="Arial" w:cs="Arial"/>
                <w:b/>
                <w:bCs/>
                <w:sz w:val="20"/>
              </w:rPr>
            </w:pPr>
            <w:r w:rsidRPr="00580C38">
              <w:rPr>
                <w:rFonts w:ascii="Arial" w:hAnsi="Arial" w:cs="Arial"/>
                <w:b/>
                <w:bCs/>
                <w:sz w:val="20"/>
                <w:szCs w:val="20"/>
              </w:rPr>
              <w:t>Abbreviation</w:t>
            </w:r>
          </w:p>
        </w:tc>
        <w:tc>
          <w:tcPr>
            <w:tcW w:w="6443" w:type="dxa"/>
          </w:tcPr>
          <w:p w14:paraId="06B030A6" w14:textId="323ED543" w:rsidR="00B64559" w:rsidRPr="00CC2B81" w:rsidRDefault="00B64559" w:rsidP="00B64559">
            <w:pPr>
              <w:pStyle w:val="Textkrper2"/>
              <w:rPr>
                <w:rFonts w:ascii="Arial" w:hAnsi="Arial" w:cs="Arial"/>
                <w:b/>
                <w:bCs/>
                <w:sz w:val="20"/>
              </w:rPr>
            </w:pPr>
            <w:r w:rsidRPr="00580C38">
              <w:rPr>
                <w:rFonts w:ascii="Arial" w:hAnsi="Arial" w:cs="Arial"/>
                <w:b/>
                <w:bCs/>
                <w:sz w:val="20"/>
                <w:szCs w:val="20"/>
              </w:rPr>
              <w:t>Description</w:t>
            </w:r>
          </w:p>
        </w:tc>
      </w:tr>
      <w:tr w:rsidR="00470E89" w:rsidRPr="007A65FF" w14:paraId="403155D8" w14:textId="77777777" w:rsidTr="007D68B1">
        <w:tc>
          <w:tcPr>
            <w:tcW w:w="2619" w:type="dxa"/>
          </w:tcPr>
          <w:p w14:paraId="3196883D" w14:textId="77777777" w:rsidR="00470E89" w:rsidRPr="00B64559" w:rsidRDefault="00470E89">
            <w:pPr>
              <w:pStyle w:val="Textkrper2"/>
              <w:rPr>
                <w:rFonts w:ascii="Arial" w:hAnsi="Arial" w:cs="Arial"/>
                <w:sz w:val="20"/>
                <w:highlight w:val="yellow"/>
              </w:rPr>
            </w:pPr>
            <w:proofErr w:type="spellStart"/>
            <w:r w:rsidRPr="00974450">
              <w:rPr>
                <w:rFonts w:ascii="Arial" w:hAnsi="Arial" w:cs="Arial"/>
                <w:sz w:val="20"/>
              </w:rPr>
              <w:t>AbZ</w:t>
            </w:r>
            <w:proofErr w:type="spellEnd"/>
          </w:p>
        </w:tc>
        <w:tc>
          <w:tcPr>
            <w:tcW w:w="6443" w:type="dxa"/>
          </w:tcPr>
          <w:p w14:paraId="76F56BB1" w14:textId="0758C10D" w:rsidR="00470E89" w:rsidRPr="00974450" w:rsidRDefault="00974450">
            <w:pPr>
              <w:pStyle w:val="Textkrper2"/>
              <w:rPr>
                <w:rFonts w:ascii="Arial" w:hAnsi="Arial" w:cs="Arial"/>
                <w:sz w:val="20"/>
                <w:highlight w:val="yellow"/>
                <w:lang w:val="en-GB"/>
              </w:rPr>
            </w:pPr>
            <w:r w:rsidRPr="00974450">
              <w:rPr>
                <w:rFonts w:ascii="Arial" w:hAnsi="Arial" w:cs="Arial"/>
                <w:sz w:val="20"/>
                <w:lang w:val="en-GB"/>
              </w:rPr>
              <w:t>General building authority approval / g</w:t>
            </w:r>
            <w:r>
              <w:rPr>
                <w:rFonts w:ascii="Arial" w:hAnsi="Arial" w:cs="Arial"/>
                <w:sz w:val="20"/>
                <w:lang w:val="en-GB"/>
              </w:rPr>
              <w:t>eneral technical approval</w:t>
            </w:r>
          </w:p>
        </w:tc>
      </w:tr>
      <w:tr w:rsidR="00470E89" w:rsidRPr="00CC2B81" w14:paraId="0F035887" w14:textId="77777777" w:rsidTr="007D68B1">
        <w:tc>
          <w:tcPr>
            <w:tcW w:w="2619" w:type="dxa"/>
          </w:tcPr>
          <w:p w14:paraId="3FB712B7" w14:textId="77777777" w:rsidR="00470E89" w:rsidRPr="005B2F6D" w:rsidRDefault="00470E89">
            <w:pPr>
              <w:pStyle w:val="Textkrper2"/>
              <w:rPr>
                <w:rFonts w:ascii="Arial" w:hAnsi="Arial" w:cs="Arial"/>
                <w:sz w:val="20"/>
              </w:rPr>
            </w:pPr>
            <w:r w:rsidRPr="005B2F6D">
              <w:rPr>
                <w:rFonts w:ascii="Arial" w:hAnsi="Arial" w:cs="Arial"/>
                <w:sz w:val="20"/>
              </w:rPr>
              <w:t>CKE</w:t>
            </w:r>
          </w:p>
        </w:tc>
        <w:tc>
          <w:tcPr>
            <w:tcW w:w="6443" w:type="dxa"/>
          </w:tcPr>
          <w:p w14:paraId="6D55C8C0" w14:textId="7E56219F" w:rsidR="00470E89" w:rsidRPr="00B64559" w:rsidRDefault="005B2F6D">
            <w:pPr>
              <w:pStyle w:val="Textkrper2"/>
              <w:rPr>
                <w:rFonts w:ascii="Arial" w:hAnsi="Arial" w:cs="Arial"/>
                <w:sz w:val="20"/>
                <w:highlight w:val="yellow"/>
              </w:rPr>
            </w:pPr>
            <w:r>
              <w:rPr>
                <w:rFonts w:ascii="Arial" w:hAnsi="Arial" w:cs="Arial"/>
                <w:sz w:val="20"/>
                <w:szCs w:val="20"/>
              </w:rPr>
              <w:t xml:space="preserve">Celsion </w:t>
            </w:r>
            <w:proofErr w:type="spellStart"/>
            <w:r>
              <w:rPr>
                <w:rFonts w:ascii="Arial" w:hAnsi="Arial" w:cs="Arial"/>
                <w:sz w:val="20"/>
                <w:szCs w:val="20"/>
              </w:rPr>
              <w:t>cable</w:t>
            </w:r>
            <w:proofErr w:type="spellEnd"/>
            <w:r>
              <w:rPr>
                <w:rFonts w:ascii="Arial" w:hAnsi="Arial" w:cs="Arial"/>
                <w:sz w:val="20"/>
                <w:szCs w:val="20"/>
              </w:rPr>
              <w:t xml:space="preserve"> </w:t>
            </w:r>
            <w:proofErr w:type="spellStart"/>
            <w:r>
              <w:rPr>
                <w:rFonts w:ascii="Arial" w:hAnsi="Arial" w:cs="Arial"/>
                <w:sz w:val="20"/>
                <w:szCs w:val="20"/>
              </w:rPr>
              <w:t>entry</w:t>
            </w:r>
            <w:proofErr w:type="spellEnd"/>
          </w:p>
        </w:tc>
      </w:tr>
      <w:tr w:rsidR="00470E89" w:rsidRPr="00CC2B81" w14:paraId="1E45D145" w14:textId="77777777" w:rsidTr="007D68B1">
        <w:tc>
          <w:tcPr>
            <w:tcW w:w="2619" w:type="dxa"/>
          </w:tcPr>
          <w:p w14:paraId="0E67E061" w14:textId="77777777" w:rsidR="00470E89" w:rsidRPr="005B2F6D" w:rsidRDefault="00470E89">
            <w:pPr>
              <w:pStyle w:val="Textkrper2"/>
              <w:rPr>
                <w:rFonts w:ascii="Arial" w:hAnsi="Arial" w:cs="Arial"/>
                <w:sz w:val="20"/>
              </w:rPr>
            </w:pPr>
            <w:r w:rsidRPr="005B2F6D">
              <w:rPr>
                <w:rFonts w:ascii="Arial" w:hAnsi="Arial" w:cs="Arial"/>
                <w:sz w:val="20"/>
              </w:rPr>
              <w:t>KLS</w:t>
            </w:r>
          </w:p>
        </w:tc>
        <w:tc>
          <w:tcPr>
            <w:tcW w:w="6443" w:type="dxa"/>
          </w:tcPr>
          <w:p w14:paraId="42179898" w14:textId="1EF7676B" w:rsidR="00470E89" w:rsidRPr="00B64559" w:rsidRDefault="005B2F6D">
            <w:pPr>
              <w:pStyle w:val="Textkrper2"/>
              <w:rPr>
                <w:rFonts w:ascii="Arial" w:hAnsi="Arial" w:cs="Arial"/>
                <w:sz w:val="20"/>
                <w:highlight w:val="yellow"/>
              </w:rPr>
            </w:pPr>
            <w:r>
              <w:rPr>
                <w:rFonts w:ascii="Arial" w:hAnsi="Arial" w:cs="Arial"/>
                <w:sz w:val="20"/>
                <w:szCs w:val="20"/>
              </w:rPr>
              <w:t xml:space="preserve">Celsion </w:t>
            </w:r>
            <w:proofErr w:type="spellStart"/>
            <w:r>
              <w:rPr>
                <w:rFonts w:ascii="Arial" w:hAnsi="Arial" w:cs="Arial"/>
                <w:sz w:val="20"/>
                <w:szCs w:val="20"/>
              </w:rPr>
              <w:t>ventilation</w:t>
            </w:r>
            <w:proofErr w:type="spellEnd"/>
            <w:r>
              <w:rPr>
                <w:rFonts w:ascii="Arial" w:hAnsi="Arial" w:cs="Arial"/>
                <w:sz w:val="20"/>
                <w:szCs w:val="20"/>
              </w:rPr>
              <w:t xml:space="preserve"> </w:t>
            </w:r>
            <w:proofErr w:type="spellStart"/>
            <w:r>
              <w:rPr>
                <w:rFonts w:ascii="Arial" w:hAnsi="Arial" w:cs="Arial"/>
                <w:sz w:val="20"/>
                <w:szCs w:val="20"/>
              </w:rPr>
              <w:t>system</w:t>
            </w:r>
            <w:proofErr w:type="spellEnd"/>
          </w:p>
        </w:tc>
      </w:tr>
      <w:tr w:rsidR="00222D5D" w:rsidRPr="00CC2B81" w14:paraId="437A9BE1" w14:textId="77777777" w:rsidTr="007D68B1">
        <w:tc>
          <w:tcPr>
            <w:tcW w:w="2619" w:type="dxa"/>
          </w:tcPr>
          <w:p w14:paraId="7779F391" w14:textId="77777777" w:rsidR="00222D5D" w:rsidRPr="00974450" w:rsidRDefault="00222D5D">
            <w:pPr>
              <w:pStyle w:val="Textkrper2"/>
              <w:rPr>
                <w:rFonts w:ascii="Arial" w:hAnsi="Arial" w:cs="Arial"/>
                <w:sz w:val="20"/>
              </w:rPr>
            </w:pPr>
            <w:r w:rsidRPr="00974450">
              <w:rPr>
                <w:rFonts w:ascii="Arial" w:hAnsi="Arial" w:cs="Arial"/>
                <w:sz w:val="20"/>
              </w:rPr>
              <w:t>GBA</w:t>
            </w:r>
          </w:p>
        </w:tc>
        <w:tc>
          <w:tcPr>
            <w:tcW w:w="6443" w:type="dxa"/>
          </w:tcPr>
          <w:p w14:paraId="1C820806" w14:textId="531B4157" w:rsidR="00222D5D" w:rsidRPr="00B64559" w:rsidRDefault="00974450">
            <w:pPr>
              <w:pStyle w:val="Textkrper2"/>
              <w:rPr>
                <w:rFonts w:ascii="Arial" w:hAnsi="Arial" w:cs="Arial"/>
                <w:sz w:val="20"/>
                <w:highlight w:val="yellow"/>
              </w:rPr>
            </w:pPr>
            <w:r w:rsidRPr="00292F3F">
              <w:rPr>
                <w:rFonts w:ascii="Arial" w:hAnsi="Arial" w:cs="Arial"/>
                <w:sz w:val="20"/>
              </w:rPr>
              <w:t>Gütegemeinschaft Brandschutz im Ausbau e.V.</w:t>
            </w:r>
          </w:p>
        </w:tc>
      </w:tr>
      <w:tr w:rsidR="00625842" w:rsidRPr="00CC2B81" w14:paraId="1CAAAADA" w14:textId="77777777" w:rsidTr="007D68B1">
        <w:tc>
          <w:tcPr>
            <w:tcW w:w="2619" w:type="dxa"/>
          </w:tcPr>
          <w:p w14:paraId="51BAEE70" w14:textId="77777777" w:rsidR="00625842" w:rsidRPr="00974450" w:rsidRDefault="00625842">
            <w:pPr>
              <w:pStyle w:val="Textkrper2"/>
              <w:rPr>
                <w:rFonts w:ascii="Arial" w:hAnsi="Arial" w:cs="Arial"/>
                <w:sz w:val="20"/>
              </w:rPr>
            </w:pPr>
            <w:r w:rsidRPr="00974450">
              <w:rPr>
                <w:rFonts w:ascii="Arial" w:hAnsi="Arial" w:cs="Arial"/>
                <w:sz w:val="20"/>
              </w:rPr>
              <w:t>MLAR</w:t>
            </w:r>
          </w:p>
        </w:tc>
        <w:tc>
          <w:tcPr>
            <w:tcW w:w="6443" w:type="dxa"/>
          </w:tcPr>
          <w:p w14:paraId="0B5A2784" w14:textId="1D69E7E0" w:rsidR="00625842" w:rsidRPr="00B64559" w:rsidRDefault="00974450">
            <w:pPr>
              <w:pStyle w:val="Textkrper2"/>
              <w:rPr>
                <w:rFonts w:ascii="Arial" w:hAnsi="Arial" w:cs="Arial"/>
                <w:sz w:val="20"/>
                <w:highlight w:val="yellow"/>
              </w:rPr>
            </w:pPr>
            <w:r w:rsidRPr="003F0523">
              <w:rPr>
                <w:rFonts w:ascii="Arial" w:hAnsi="Arial" w:cs="Arial"/>
                <w:sz w:val="20"/>
              </w:rPr>
              <w:t xml:space="preserve">Model </w:t>
            </w:r>
            <w:proofErr w:type="spellStart"/>
            <w:r w:rsidRPr="003F0523">
              <w:rPr>
                <w:rFonts w:ascii="Arial" w:hAnsi="Arial" w:cs="Arial"/>
                <w:sz w:val="20"/>
              </w:rPr>
              <w:t>piping</w:t>
            </w:r>
            <w:proofErr w:type="spellEnd"/>
            <w:r w:rsidRPr="003F0523">
              <w:rPr>
                <w:rFonts w:ascii="Arial" w:hAnsi="Arial" w:cs="Arial"/>
                <w:sz w:val="20"/>
              </w:rPr>
              <w:t xml:space="preserve"> </w:t>
            </w:r>
            <w:proofErr w:type="spellStart"/>
            <w:r w:rsidRPr="003F0523">
              <w:rPr>
                <w:rFonts w:ascii="Arial" w:hAnsi="Arial" w:cs="Arial"/>
                <w:sz w:val="20"/>
              </w:rPr>
              <w:t>system</w:t>
            </w:r>
            <w:proofErr w:type="spellEnd"/>
            <w:r w:rsidRPr="003F0523">
              <w:rPr>
                <w:rFonts w:ascii="Arial" w:hAnsi="Arial" w:cs="Arial"/>
                <w:sz w:val="20"/>
              </w:rPr>
              <w:t xml:space="preserve"> </w:t>
            </w:r>
            <w:proofErr w:type="spellStart"/>
            <w:r w:rsidRPr="003F0523">
              <w:rPr>
                <w:rFonts w:ascii="Arial" w:hAnsi="Arial" w:cs="Arial"/>
                <w:sz w:val="20"/>
              </w:rPr>
              <w:t>directive</w:t>
            </w:r>
            <w:proofErr w:type="spellEnd"/>
            <w:r w:rsidRPr="003F0523">
              <w:rPr>
                <w:rFonts w:ascii="Arial" w:hAnsi="Arial" w:cs="Arial"/>
                <w:sz w:val="20"/>
              </w:rPr>
              <w:t xml:space="preserve"> (Musterleitungsanlagenrichtlinie)</w:t>
            </w:r>
          </w:p>
        </w:tc>
      </w:tr>
      <w:tr w:rsidR="00470E89" w:rsidRPr="00CC2B81" w14:paraId="4EC8E7B6" w14:textId="77777777" w:rsidTr="007D68B1">
        <w:tc>
          <w:tcPr>
            <w:tcW w:w="2619" w:type="dxa"/>
          </w:tcPr>
          <w:p w14:paraId="5A693400" w14:textId="77777777" w:rsidR="00470E89" w:rsidRPr="00974450" w:rsidRDefault="00470E89">
            <w:pPr>
              <w:pStyle w:val="Textkrper2"/>
              <w:rPr>
                <w:rFonts w:ascii="Arial" w:hAnsi="Arial" w:cs="Arial"/>
                <w:sz w:val="20"/>
              </w:rPr>
            </w:pPr>
            <w:r w:rsidRPr="00974450">
              <w:rPr>
                <w:rFonts w:ascii="Arial" w:hAnsi="Arial" w:cs="Arial"/>
                <w:sz w:val="20"/>
              </w:rPr>
              <w:t>MPA</w:t>
            </w:r>
          </w:p>
        </w:tc>
        <w:tc>
          <w:tcPr>
            <w:tcW w:w="6443" w:type="dxa"/>
          </w:tcPr>
          <w:p w14:paraId="10FCD6CB" w14:textId="59352E4B" w:rsidR="00470E89" w:rsidRPr="00B64559" w:rsidRDefault="00974450">
            <w:pPr>
              <w:pStyle w:val="Textkrper2"/>
              <w:rPr>
                <w:rFonts w:ascii="Arial" w:hAnsi="Arial" w:cs="Arial"/>
                <w:sz w:val="20"/>
                <w:highlight w:val="yellow"/>
              </w:rPr>
            </w:pPr>
            <w:r w:rsidRPr="00580C38">
              <w:rPr>
                <w:rFonts w:ascii="Arial" w:hAnsi="Arial" w:cs="Arial"/>
                <w:sz w:val="20"/>
                <w:szCs w:val="20"/>
              </w:rPr>
              <w:t xml:space="preserve">Materials </w:t>
            </w:r>
            <w:proofErr w:type="spellStart"/>
            <w:r w:rsidRPr="00580C38">
              <w:rPr>
                <w:rFonts w:ascii="Arial" w:hAnsi="Arial" w:cs="Arial"/>
                <w:sz w:val="20"/>
                <w:szCs w:val="20"/>
              </w:rPr>
              <w:t>testing</w:t>
            </w:r>
            <w:proofErr w:type="spellEnd"/>
            <w:r w:rsidRPr="00580C38">
              <w:rPr>
                <w:rFonts w:ascii="Arial" w:hAnsi="Arial" w:cs="Arial"/>
                <w:sz w:val="20"/>
                <w:szCs w:val="20"/>
              </w:rPr>
              <w:t xml:space="preserve"> </w:t>
            </w:r>
            <w:proofErr w:type="spellStart"/>
            <w:r w:rsidRPr="00580C38">
              <w:rPr>
                <w:rFonts w:ascii="Arial" w:hAnsi="Arial" w:cs="Arial"/>
                <w:sz w:val="20"/>
                <w:szCs w:val="20"/>
              </w:rPr>
              <w:t>institute</w:t>
            </w:r>
            <w:proofErr w:type="spellEnd"/>
          </w:p>
        </w:tc>
      </w:tr>
    </w:tbl>
    <w:p w14:paraId="16C73B0F" w14:textId="77777777" w:rsidR="00470E89" w:rsidRPr="00CC2B81" w:rsidRDefault="00470E89">
      <w:pPr>
        <w:jc w:val="both"/>
        <w:rPr>
          <w:rFonts w:ascii="Arial" w:hAnsi="Arial" w:cs="Arial"/>
          <w:sz w:val="20"/>
        </w:rPr>
      </w:pPr>
    </w:p>
    <w:sectPr w:rsidR="00470E89" w:rsidRPr="00CC2B81">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7AD34" w14:textId="77777777" w:rsidR="00C109E1" w:rsidRDefault="00C109E1">
      <w:r>
        <w:separator/>
      </w:r>
    </w:p>
  </w:endnote>
  <w:endnote w:type="continuationSeparator" w:id="0">
    <w:p w14:paraId="0B3C8917" w14:textId="77777777" w:rsidR="00C109E1" w:rsidRDefault="00C10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6C007" w14:textId="77777777" w:rsidR="00D04C3E" w:rsidRPr="00D04C3E" w:rsidRDefault="00D04C3E" w:rsidP="00D04C3E">
    <w:pPr>
      <w:pStyle w:val="Fuzeile"/>
      <w:jc w:val="center"/>
      <w:rPr>
        <w:rFonts w:ascii="Arial" w:hAnsi="Arial" w:cs="Arial"/>
        <w:b/>
        <w:bCs/>
        <w:color w:val="999999"/>
        <w:sz w:val="20"/>
        <w:szCs w:val="22"/>
        <w:lang w:val="en-GB"/>
      </w:rPr>
    </w:pPr>
    <w:r w:rsidRPr="00D04C3E">
      <w:rPr>
        <w:rFonts w:ascii="Arial" w:hAnsi="Arial" w:cs="Arial"/>
        <w:b/>
        <w:bCs/>
        <w:color w:val="999999"/>
        <w:sz w:val="20"/>
        <w:lang w:val="en-GB"/>
      </w:rPr>
      <w:t>Further information can be found at www.celsion.de</w:t>
    </w:r>
  </w:p>
  <w:p w14:paraId="75558D95" w14:textId="1DC17335" w:rsidR="0009054B" w:rsidRPr="00D04C3E" w:rsidRDefault="00D04C3E" w:rsidP="00D04C3E">
    <w:pPr>
      <w:pStyle w:val="Fuzeile"/>
      <w:jc w:val="center"/>
      <w:rPr>
        <w:rFonts w:ascii="Arial" w:hAnsi="Arial" w:cs="Arial"/>
        <w:b/>
        <w:bCs/>
        <w:color w:val="999999"/>
        <w:sz w:val="20"/>
        <w:lang w:val="en-GB"/>
      </w:rPr>
    </w:pPr>
    <w:r w:rsidRPr="00D04C3E">
      <w:rPr>
        <w:rFonts w:ascii="Arial" w:hAnsi="Arial" w:cs="Arial"/>
        <w:b/>
        <w:bCs/>
        <w:color w:val="999999"/>
        <w:sz w:val="20"/>
        <w:lang w:val="en-GB"/>
      </w:rPr>
      <w:t>Printing errors and mistakes cannot be completely ruled out. In case of uncertainty, please contact us</w:t>
    </w:r>
    <w:r w:rsidR="0009054B" w:rsidRPr="00D04C3E">
      <w:rPr>
        <w:rFonts w:ascii="Arial" w:hAnsi="Arial" w:cs="Arial"/>
        <w:b/>
        <w:bCs/>
        <w:color w:val="999999"/>
        <w:sz w:val="20"/>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E1365" w14:textId="77777777" w:rsidR="00C109E1" w:rsidRDefault="00C109E1">
      <w:r>
        <w:separator/>
      </w:r>
    </w:p>
  </w:footnote>
  <w:footnote w:type="continuationSeparator" w:id="0">
    <w:p w14:paraId="140E68BB" w14:textId="77777777" w:rsidR="00C109E1" w:rsidRDefault="00C10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FAA3" w14:textId="77777777" w:rsidR="00D04C3E" w:rsidRPr="00D04C3E" w:rsidRDefault="00D04C3E" w:rsidP="00D04C3E">
    <w:pPr>
      <w:pStyle w:val="Kopfzeile"/>
      <w:rPr>
        <w:rFonts w:ascii="Arial" w:hAnsi="Arial" w:cs="Arial"/>
        <w:b/>
        <w:bCs/>
        <w:color w:val="999999"/>
        <w:sz w:val="22"/>
        <w:szCs w:val="22"/>
        <w:lang w:val="en-GB"/>
      </w:rPr>
    </w:pPr>
    <w:r w:rsidRPr="00D04C3E">
      <w:rPr>
        <w:rFonts w:ascii="Arial" w:hAnsi="Arial" w:cs="Arial"/>
        <w:b/>
        <w:bCs/>
        <w:color w:val="999999"/>
        <w:lang w:val="en-GB"/>
      </w:rPr>
      <w:t xml:space="preserve">Celsion Brandschutzsysteme GmbH     Germany      Specification texts </w:t>
    </w:r>
  </w:p>
  <w:p w14:paraId="03212753" w14:textId="2F1720C6" w:rsidR="00470E89" w:rsidRPr="00D04C3E" w:rsidRDefault="00D04C3E" w:rsidP="00D04C3E">
    <w:pPr>
      <w:pStyle w:val="Kopfzeile"/>
    </w:pPr>
    <w:r w:rsidRPr="00AE0245">
      <w:rPr>
        <w:rFonts w:ascii="Arial" w:hAnsi="Arial" w:cs="Arial"/>
        <w:b/>
        <w:bCs/>
        <w:color w:val="999999"/>
        <w:sz w:val="20"/>
      </w:rPr>
      <w:t xml:space="preserve">As </w:t>
    </w:r>
    <w:proofErr w:type="spellStart"/>
    <w:r w:rsidRPr="00AE0245">
      <w:rPr>
        <w:rFonts w:ascii="Arial" w:hAnsi="Arial" w:cs="Arial"/>
        <w:b/>
        <w:bCs/>
        <w:color w:val="999999"/>
        <w:sz w:val="20"/>
      </w:rPr>
      <w:t>of</w:t>
    </w:r>
    <w:proofErr w:type="spellEnd"/>
    <w:r w:rsidRPr="00AE0245">
      <w:rPr>
        <w:rFonts w:ascii="Arial" w:hAnsi="Arial" w:cs="Arial"/>
        <w:b/>
        <w:bCs/>
        <w:color w:val="999999"/>
        <w:sz w:val="20"/>
      </w:rPr>
      <w:t xml:space="preserve">: </w:t>
    </w:r>
    <w:proofErr w:type="spellStart"/>
    <w:r w:rsidRPr="00AE0245">
      <w:rPr>
        <w:rFonts w:ascii="Arial" w:hAnsi="Arial" w:cs="Arial"/>
        <w:b/>
        <w:bCs/>
        <w:color w:val="999999"/>
        <w:sz w:val="20"/>
      </w:rPr>
      <w:t>February</w:t>
    </w:r>
    <w:proofErr w:type="spellEnd"/>
    <w:r w:rsidRPr="00AE0245">
      <w:rPr>
        <w:rFonts w:ascii="Arial" w:hAnsi="Arial" w:cs="Arial"/>
        <w:b/>
        <w:bCs/>
        <w:color w:val="999999"/>
        <w:sz w:val="20"/>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250ED"/>
    <w:multiLevelType w:val="hybridMultilevel"/>
    <w:tmpl w:val="C082CB8C"/>
    <w:lvl w:ilvl="0" w:tplc="F894FD0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5A2E7A"/>
    <w:multiLevelType w:val="hybridMultilevel"/>
    <w:tmpl w:val="691E4342"/>
    <w:lvl w:ilvl="0" w:tplc="F894FD0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2182637">
    <w:abstractNumId w:val="2"/>
  </w:num>
  <w:num w:numId="2" w16cid:durableId="10629435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8729770">
    <w:abstractNumId w:val="1"/>
  </w:num>
  <w:num w:numId="4" w16cid:durableId="34159007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2421591">
    <w:abstractNumId w:val="2"/>
  </w:num>
  <w:num w:numId="6" w16cid:durableId="1350790121">
    <w:abstractNumId w:val="1"/>
  </w:num>
  <w:num w:numId="7" w16cid:durableId="2104184737">
    <w:abstractNumId w:val="2"/>
  </w:num>
  <w:num w:numId="8" w16cid:durableId="822700304">
    <w:abstractNumId w:val="3"/>
  </w:num>
  <w:num w:numId="9" w16cid:durableId="87420040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7758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61F"/>
    <w:rsid w:val="000175C4"/>
    <w:rsid w:val="00033E81"/>
    <w:rsid w:val="00036566"/>
    <w:rsid w:val="000432DD"/>
    <w:rsid w:val="000572EA"/>
    <w:rsid w:val="0007562F"/>
    <w:rsid w:val="00086E05"/>
    <w:rsid w:val="0009054B"/>
    <w:rsid w:val="00092C3A"/>
    <w:rsid w:val="00096E69"/>
    <w:rsid w:val="00097DB9"/>
    <w:rsid w:val="000C60F7"/>
    <w:rsid w:val="000E6F17"/>
    <w:rsid w:val="000F5749"/>
    <w:rsid w:val="001041BC"/>
    <w:rsid w:val="00114A59"/>
    <w:rsid w:val="00125BD1"/>
    <w:rsid w:val="001351DB"/>
    <w:rsid w:val="00144A6A"/>
    <w:rsid w:val="00151906"/>
    <w:rsid w:val="001532AF"/>
    <w:rsid w:val="00176728"/>
    <w:rsid w:val="00191C7B"/>
    <w:rsid w:val="001948F7"/>
    <w:rsid w:val="001A5FFB"/>
    <w:rsid w:val="001A6D2D"/>
    <w:rsid w:val="001B7AD9"/>
    <w:rsid w:val="001F2DBC"/>
    <w:rsid w:val="001F42C9"/>
    <w:rsid w:val="00212721"/>
    <w:rsid w:val="00222D5D"/>
    <w:rsid w:val="002476D4"/>
    <w:rsid w:val="00247811"/>
    <w:rsid w:val="00270A09"/>
    <w:rsid w:val="00291019"/>
    <w:rsid w:val="002B5D88"/>
    <w:rsid w:val="002C0C70"/>
    <w:rsid w:val="002D3155"/>
    <w:rsid w:val="002E712A"/>
    <w:rsid w:val="002F0981"/>
    <w:rsid w:val="002F48E0"/>
    <w:rsid w:val="0032217D"/>
    <w:rsid w:val="00333835"/>
    <w:rsid w:val="00335C90"/>
    <w:rsid w:val="003436FE"/>
    <w:rsid w:val="00345F37"/>
    <w:rsid w:val="003503B9"/>
    <w:rsid w:val="003756AF"/>
    <w:rsid w:val="00384CFD"/>
    <w:rsid w:val="003850B6"/>
    <w:rsid w:val="003903CA"/>
    <w:rsid w:val="003A1A67"/>
    <w:rsid w:val="003A1EA5"/>
    <w:rsid w:val="003A4E42"/>
    <w:rsid w:val="003A4F2E"/>
    <w:rsid w:val="003D0587"/>
    <w:rsid w:val="003E1657"/>
    <w:rsid w:val="00404652"/>
    <w:rsid w:val="004073B0"/>
    <w:rsid w:val="00416C74"/>
    <w:rsid w:val="00423F9F"/>
    <w:rsid w:val="00447404"/>
    <w:rsid w:val="004479B1"/>
    <w:rsid w:val="00462E68"/>
    <w:rsid w:val="00470E89"/>
    <w:rsid w:val="0047454F"/>
    <w:rsid w:val="00481165"/>
    <w:rsid w:val="004E0673"/>
    <w:rsid w:val="004E06EF"/>
    <w:rsid w:val="004F36A9"/>
    <w:rsid w:val="004F5A54"/>
    <w:rsid w:val="0053301D"/>
    <w:rsid w:val="00537D15"/>
    <w:rsid w:val="005546BC"/>
    <w:rsid w:val="00574D56"/>
    <w:rsid w:val="00576F53"/>
    <w:rsid w:val="005B2F6D"/>
    <w:rsid w:val="005B5F89"/>
    <w:rsid w:val="005D27E1"/>
    <w:rsid w:val="00610182"/>
    <w:rsid w:val="00616437"/>
    <w:rsid w:val="00616AF1"/>
    <w:rsid w:val="00624BF0"/>
    <w:rsid w:val="00625842"/>
    <w:rsid w:val="0064261F"/>
    <w:rsid w:val="0066120A"/>
    <w:rsid w:val="00672007"/>
    <w:rsid w:val="006755D7"/>
    <w:rsid w:val="00693F47"/>
    <w:rsid w:val="006940BE"/>
    <w:rsid w:val="0069532B"/>
    <w:rsid w:val="006B022D"/>
    <w:rsid w:val="006B4254"/>
    <w:rsid w:val="006C2FB4"/>
    <w:rsid w:val="006C7EA2"/>
    <w:rsid w:val="006F2963"/>
    <w:rsid w:val="006F4398"/>
    <w:rsid w:val="006F6C7B"/>
    <w:rsid w:val="00704490"/>
    <w:rsid w:val="007471A5"/>
    <w:rsid w:val="0075677D"/>
    <w:rsid w:val="00765E85"/>
    <w:rsid w:val="0076760B"/>
    <w:rsid w:val="0079722E"/>
    <w:rsid w:val="007A65FF"/>
    <w:rsid w:val="007D403B"/>
    <w:rsid w:val="007D68B1"/>
    <w:rsid w:val="007E64F1"/>
    <w:rsid w:val="007F0A30"/>
    <w:rsid w:val="00832A59"/>
    <w:rsid w:val="00887A56"/>
    <w:rsid w:val="008911F4"/>
    <w:rsid w:val="008A2435"/>
    <w:rsid w:val="008A2F1A"/>
    <w:rsid w:val="008A70BC"/>
    <w:rsid w:val="008B0CB5"/>
    <w:rsid w:val="008B4D14"/>
    <w:rsid w:val="008D1BFF"/>
    <w:rsid w:val="008E5760"/>
    <w:rsid w:val="008F5AA7"/>
    <w:rsid w:val="00901D8E"/>
    <w:rsid w:val="00910107"/>
    <w:rsid w:val="00911EE8"/>
    <w:rsid w:val="009201E3"/>
    <w:rsid w:val="0094685C"/>
    <w:rsid w:val="00974450"/>
    <w:rsid w:val="0098252C"/>
    <w:rsid w:val="00985AAB"/>
    <w:rsid w:val="009B55FC"/>
    <w:rsid w:val="009B786F"/>
    <w:rsid w:val="009D6A80"/>
    <w:rsid w:val="00A146C6"/>
    <w:rsid w:val="00A41B5A"/>
    <w:rsid w:val="00A5452F"/>
    <w:rsid w:val="00A6213E"/>
    <w:rsid w:val="00A83390"/>
    <w:rsid w:val="00A97C7E"/>
    <w:rsid w:val="00AA1543"/>
    <w:rsid w:val="00AB2D4B"/>
    <w:rsid w:val="00AC393A"/>
    <w:rsid w:val="00AD2448"/>
    <w:rsid w:val="00AF074B"/>
    <w:rsid w:val="00AF3C35"/>
    <w:rsid w:val="00B174B8"/>
    <w:rsid w:val="00B26273"/>
    <w:rsid w:val="00B312DE"/>
    <w:rsid w:val="00B36C62"/>
    <w:rsid w:val="00B378A2"/>
    <w:rsid w:val="00B64559"/>
    <w:rsid w:val="00B76BEC"/>
    <w:rsid w:val="00B91767"/>
    <w:rsid w:val="00B9624E"/>
    <w:rsid w:val="00BB2DED"/>
    <w:rsid w:val="00BC2109"/>
    <w:rsid w:val="00BD22ED"/>
    <w:rsid w:val="00BE753C"/>
    <w:rsid w:val="00C109E1"/>
    <w:rsid w:val="00C62DE6"/>
    <w:rsid w:val="00C83A7B"/>
    <w:rsid w:val="00CA076B"/>
    <w:rsid w:val="00CA655A"/>
    <w:rsid w:val="00CB5D6A"/>
    <w:rsid w:val="00CC1B8F"/>
    <w:rsid w:val="00CC2B81"/>
    <w:rsid w:val="00CC6A82"/>
    <w:rsid w:val="00CF0F37"/>
    <w:rsid w:val="00CF3859"/>
    <w:rsid w:val="00CF4657"/>
    <w:rsid w:val="00D04C3E"/>
    <w:rsid w:val="00D14490"/>
    <w:rsid w:val="00D538F4"/>
    <w:rsid w:val="00D70616"/>
    <w:rsid w:val="00D77C0F"/>
    <w:rsid w:val="00D8311D"/>
    <w:rsid w:val="00DC4A43"/>
    <w:rsid w:val="00DD67D4"/>
    <w:rsid w:val="00DF5D99"/>
    <w:rsid w:val="00DF6D9F"/>
    <w:rsid w:val="00E05ECF"/>
    <w:rsid w:val="00E10E59"/>
    <w:rsid w:val="00E40184"/>
    <w:rsid w:val="00E429FA"/>
    <w:rsid w:val="00E71E14"/>
    <w:rsid w:val="00E7339B"/>
    <w:rsid w:val="00E85306"/>
    <w:rsid w:val="00E93ECF"/>
    <w:rsid w:val="00E97BBD"/>
    <w:rsid w:val="00EC277B"/>
    <w:rsid w:val="00EC6415"/>
    <w:rsid w:val="00EE686D"/>
    <w:rsid w:val="00EF1E78"/>
    <w:rsid w:val="00F12FF4"/>
    <w:rsid w:val="00F51454"/>
    <w:rsid w:val="00F749CC"/>
    <w:rsid w:val="00F82E0A"/>
    <w:rsid w:val="00FC22D7"/>
    <w:rsid w:val="00FC44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0CA448"/>
  <w15:chartTrackingRefBased/>
  <w15:docId w15:val="{5B0DEC4F-8E57-4008-A31C-71157886E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ind w:left="708"/>
      <w:jc w:val="both"/>
      <w:outlineLvl w:val="2"/>
    </w:pPr>
    <w:rPr>
      <w:rFonts w:ascii="Arial" w:hAnsi="Arial" w:cs="Arial"/>
      <w:b/>
      <w:bCs/>
      <w:sz w:val="20"/>
    </w:rPr>
  </w:style>
  <w:style w:type="paragraph" w:styleId="berschrift4">
    <w:name w:val="heading 4"/>
    <w:basedOn w:val="Standard"/>
    <w:next w:val="Standard"/>
    <w:qFormat/>
    <w:pPr>
      <w:keepNext/>
      <w:jc w:val="both"/>
      <w:outlineLvl w:val="3"/>
    </w:pPr>
    <w:rPr>
      <w:rFonts w:ascii="Arial" w:hAnsi="Arial" w:cs="Arial"/>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bCs/>
    </w:rPr>
  </w:style>
  <w:style w:type="paragraph" w:styleId="Textkrper2">
    <w:name w:val="Body Text 2"/>
    <w:basedOn w:val="Standard"/>
    <w:link w:val="Textkrper2Zchn"/>
    <w:pPr>
      <w:jc w:val="both"/>
    </w:p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paragraph" w:styleId="Textkrper3">
    <w:name w:val="Body Text 3"/>
    <w:basedOn w:val="Standard"/>
    <w:pPr>
      <w:jc w:val="both"/>
    </w:pPr>
    <w:rPr>
      <w:rFonts w:ascii="Arial" w:hAnsi="Arial" w:cs="Arial"/>
      <w:sz w:val="20"/>
    </w:rPr>
  </w:style>
  <w:style w:type="paragraph" w:styleId="Listenabsatz">
    <w:name w:val="List Paragraph"/>
    <w:basedOn w:val="Standard"/>
    <w:uiPriority w:val="34"/>
    <w:qFormat/>
    <w:rsid w:val="00345F37"/>
    <w:pPr>
      <w:spacing w:after="200" w:line="276" w:lineRule="auto"/>
      <w:ind w:left="720"/>
      <w:contextualSpacing/>
    </w:pPr>
    <w:rPr>
      <w:rFonts w:ascii="Calibri" w:eastAsia="Calibri" w:hAnsi="Calibri"/>
      <w:sz w:val="22"/>
      <w:szCs w:val="22"/>
      <w:lang w:eastAsia="en-US"/>
    </w:rPr>
  </w:style>
  <w:style w:type="character" w:customStyle="1" w:styleId="KopfzeileZchn">
    <w:name w:val="Kopfzeile Zchn"/>
    <w:link w:val="Kopfzeile"/>
    <w:rsid w:val="00A41B5A"/>
    <w:rPr>
      <w:sz w:val="24"/>
      <w:szCs w:val="24"/>
    </w:rPr>
  </w:style>
  <w:style w:type="paragraph" w:styleId="Sprechblasentext">
    <w:name w:val="Balloon Text"/>
    <w:basedOn w:val="Standard"/>
    <w:link w:val="SprechblasentextZchn"/>
    <w:rsid w:val="003850B6"/>
    <w:rPr>
      <w:rFonts w:ascii="Segoe UI" w:hAnsi="Segoe UI" w:cs="Segoe UI"/>
      <w:sz w:val="18"/>
      <w:szCs w:val="18"/>
    </w:rPr>
  </w:style>
  <w:style w:type="character" w:customStyle="1" w:styleId="SprechblasentextZchn">
    <w:name w:val="Sprechblasentext Zchn"/>
    <w:link w:val="Sprechblasentext"/>
    <w:rsid w:val="003850B6"/>
    <w:rPr>
      <w:rFonts w:ascii="Segoe UI" w:hAnsi="Segoe UI" w:cs="Segoe UI"/>
      <w:sz w:val="18"/>
      <w:szCs w:val="18"/>
    </w:rPr>
  </w:style>
  <w:style w:type="character" w:customStyle="1" w:styleId="Textkrper2Zchn">
    <w:name w:val="Textkörper 2 Zchn"/>
    <w:basedOn w:val="Absatz-Standardschriftart"/>
    <w:link w:val="Textkrper2"/>
    <w:rsid w:val="00C83A7B"/>
    <w:rPr>
      <w:sz w:val="24"/>
      <w:szCs w:val="24"/>
    </w:rPr>
  </w:style>
  <w:style w:type="character" w:styleId="Kommentarzeichen">
    <w:name w:val="annotation reference"/>
    <w:basedOn w:val="Absatz-Standardschriftart"/>
    <w:rsid w:val="004073B0"/>
    <w:rPr>
      <w:sz w:val="16"/>
      <w:szCs w:val="16"/>
    </w:rPr>
  </w:style>
  <w:style w:type="paragraph" w:styleId="Kommentartext">
    <w:name w:val="annotation text"/>
    <w:basedOn w:val="Standard"/>
    <w:link w:val="KommentartextZchn"/>
    <w:rsid w:val="004073B0"/>
    <w:rPr>
      <w:sz w:val="20"/>
      <w:szCs w:val="20"/>
    </w:rPr>
  </w:style>
  <w:style w:type="character" w:customStyle="1" w:styleId="KommentartextZchn">
    <w:name w:val="Kommentartext Zchn"/>
    <w:basedOn w:val="Absatz-Standardschriftart"/>
    <w:link w:val="Kommentartext"/>
    <w:rsid w:val="004073B0"/>
  </w:style>
  <w:style w:type="paragraph" w:styleId="Kommentarthema">
    <w:name w:val="annotation subject"/>
    <w:basedOn w:val="Kommentartext"/>
    <w:next w:val="Kommentartext"/>
    <w:link w:val="KommentarthemaZchn"/>
    <w:rsid w:val="004073B0"/>
    <w:rPr>
      <w:b/>
      <w:bCs/>
    </w:rPr>
  </w:style>
  <w:style w:type="character" w:customStyle="1" w:styleId="KommentarthemaZchn">
    <w:name w:val="Kommentarthema Zchn"/>
    <w:basedOn w:val="KommentartextZchn"/>
    <w:link w:val="Kommentarthema"/>
    <w:rsid w:val="004073B0"/>
    <w:rPr>
      <w:b/>
      <w:bCs/>
    </w:rPr>
  </w:style>
  <w:style w:type="character" w:customStyle="1" w:styleId="FuzeileZchn">
    <w:name w:val="Fußzeile Zchn"/>
    <w:link w:val="Fuzeile"/>
    <w:rsid w:val="00D04C3E"/>
    <w:rPr>
      <w:sz w:val="24"/>
      <w:szCs w:val="24"/>
    </w:rPr>
  </w:style>
  <w:style w:type="paragraph" w:styleId="KeinLeerraum">
    <w:name w:val="No Spacing"/>
    <w:uiPriority w:val="1"/>
    <w:qFormat/>
    <w:rsid w:val="00B64559"/>
    <w:rPr>
      <w:rFonts w:ascii="Calibri" w:eastAsia="Calibri" w:hAnsi="Calibri"/>
      <w:kern w:val="2"/>
      <w:sz w:val="22"/>
      <w:szCs w:val="22"/>
      <w:lang w:eastAsia="en-US"/>
    </w:rPr>
  </w:style>
  <w:style w:type="character" w:styleId="NichtaufgelsteErwhnung">
    <w:name w:val="Unresolved Mention"/>
    <w:basedOn w:val="Absatz-Standardschriftart"/>
    <w:uiPriority w:val="99"/>
    <w:semiHidden/>
    <w:unhideWhenUsed/>
    <w:rsid w:val="008B4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29181">
      <w:bodyDiv w:val="1"/>
      <w:marLeft w:val="0"/>
      <w:marRight w:val="0"/>
      <w:marTop w:val="0"/>
      <w:marBottom w:val="0"/>
      <w:divBdr>
        <w:top w:val="none" w:sz="0" w:space="0" w:color="auto"/>
        <w:left w:val="none" w:sz="0" w:space="0" w:color="auto"/>
        <w:bottom w:val="none" w:sz="0" w:space="0" w:color="auto"/>
        <w:right w:val="none" w:sz="0" w:space="0" w:color="auto"/>
      </w:divBdr>
    </w:div>
    <w:div w:id="263071736">
      <w:bodyDiv w:val="1"/>
      <w:marLeft w:val="0"/>
      <w:marRight w:val="0"/>
      <w:marTop w:val="0"/>
      <w:marBottom w:val="0"/>
      <w:divBdr>
        <w:top w:val="none" w:sz="0" w:space="0" w:color="auto"/>
        <w:left w:val="none" w:sz="0" w:space="0" w:color="auto"/>
        <w:bottom w:val="none" w:sz="0" w:space="0" w:color="auto"/>
        <w:right w:val="none" w:sz="0" w:space="0" w:color="auto"/>
      </w:divBdr>
    </w:div>
    <w:div w:id="607934927">
      <w:bodyDiv w:val="1"/>
      <w:marLeft w:val="0"/>
      <w:marRight w:val="0"/>
      <w:marTop w:val="0"/>
      <w:marBottom w:val="0"/>
      <w:divBdr>
        <w:top w:val="none" w:sz="0" w:space="0" w:color="auto"/>
        <w:left w:val="none" w:sz="0" w:space="0" w:color="auto"/>
        <w:bottom w:val="none" w:sz="0" w:space="0" w:color="auto"/>
        <w:right w:val="none" w:sz="0" w:space="0" w:color="auto"/>
      </w:divBdr>
    </w:div>
    <w:div w:id="710307351">
      <w:bodyDiv w:val="1"/>
      <w:marLeft w:val="0"/>
      <w:marRight w:val="0"/>
      <w:marTop w:val="0"/>
      <w:marBottom w:val="0"/>
      <w:divBdr>
        <w:top w:val="none" w:sz="0" w:space="0" w:color="auto"/>
        <w:left w:val="none" w:sz="0" w:space="0" w:color="auto"/>
        <w:bottom w:val="none" w:sz="0" w:space="0" w:color="auto"/>
        <w:right w:val="none" w:sz="0" w:space="0" w:color="auto"/>
      </w:divBdr>
    </w:div>
    <w:div w:id="976496054">
      <w:bodyDiv w:val="1"/>
      <w:marLeft w:val="0"/>
      <w:marRight w:val="0"/>
      <w:marTop w:val="0"/>
      <w:marBottom w:val="0"/>
      <w:divBdr>
        <w:top w:val="none" w:sz="0" w:space="0" w:color="auto"/>
        <w:left w:val="none" w:sz="0" w:space="0" w:color="auto"/>
        <w:bottom w:val="none" w:sz="0" w:space="0" w:color="auto"/>
        <w:right w:val="none" w:sz="0" w:space="0" w:color="auto"/>
      </w:divBdr>
    </w:div>
    <w:div w:id="1068766595">
      <w:bodyDiv w:val="1"/>
      <w:marLeft w:val="0"/>
      <w:marRight w:val="0"/>
      <w:marTop w:val="0"/>
      <w:marBottom w:val="0"/>
      <w:divBdr>
        <w:top w:val="none" w:sz="0" w:space="0" w:color="auto"/>
        <w:left w:val="none" w:sz="0" w:space="0" w:color="auto"/>
        <w:bottom w:val="none" w:sz="0" w:space="0" w:color="auto"/>
        <w:right w:val="none" w:sz="0" w:space="0" w:color="auto"/>
      </w:divBdr>
    </w:div>
    <w:div w:id="1145850803">
      <w:bodyDiv w:val="1"/>
      <w:marLeft w:val="0"/>
      <w:marRight w:val="0"/>
      <w:marTop w:val="0"/>
      <w:marBottom w:val="0"/>
      <w:divBdr>
        <w:top w:val="none" w:sz="0" w:space="0" w:color="auto"/>
        <w:left w:val="none" w:sz="0" w:space="0" w:color="auto"/>
        <w:bottom w:val="none" w:sz="0" w:space="0" w:color="auto"/>
        <w:right w:val="none" w:sz="0" w:space="0" w:color="auto"/>
      </w:divBdr>
    </w:div>
    <w:div w:id="1486773206">
      <w:bodyDiv w:val="1"/>
      <w:marLeft w:val="0"/>
      <w:marRight w:val="0"/>
      <w:marTop w:val="0"/>
      <w:marBottom w:val="0"/>
      <w:divBdr>
        <w:top w:val="none" w:sz="0" w:space="0" w:color="auto"/>
        <w:left w:val="none" w:sz="0" w:space="0" w:color="auto"/>
        <w:bottom w:val="none" w:sz="0" w:space="0" w:color="auto"/>
        <w:right w:val="none" w:sz="0" w:space="0" w:color="auto"/>
      </w:divBdr>
    </w:div>
    <w:div w:id="1504585412">
      <w:bodyDiv w:val="1"/>
      <w:marLeft w:val="0"/>
      <w:marRight w:val="0"/>
      <w:marTop w:val="0"/>
      <w:marBottom w:val="0"/>
      <w:divBdr>
        <w:top w:val="none" w:sz="0" w:space="0" w:color="auto"/>
        <w:left w:val="none" w:sz="0" w:space="0" w:color="auto"/>
        <w:bottom w:val="none" w:sz="0" w:space="0" w:color="auto"/>
        <w:right w:val="none" w:sz="0" w:space="0" w:color="auto"/>
      </w:divBdr>
    </w:div>
    <w:div w:id="1705206044">
      <w:bodyDiv w:val="1"/>
      <w:marLeft w:val="0"/>
      <w:marRight w:val="0"/>
      <w:marTop w:val="0"/>
      <w:marBottom w:val="0"/>
      <w:divBdr>
        <w:top w:val="none" w:sz="0" w:space="0" w:color="auto"/>
        <w:left w:val="none" w:sz="0" w:space="0" w:color="auto"/>
        <w:bottom w:val="none" w:sz="0" w:space="0" w:color="auto"/>
        <w:right w:val="none" w:sz="0" w:space="0" w:color="auto"/>
      </w:divBdr>
    </w:div>
    <w:div w:id="1810433554">
      <w:bodyDiv w:val="1"/>
      <w:marLeft w:val="0"/>
      <w:marRight w:val="0"/>
      <w:marTop w:val="0"/>
      <w:marBottom w:val="0"/>
      <w:divBdr>
        <w:top w:val="none" w:sz="0" w:space="0" w:color="auto"/>
        <w:left w:val="none" w:sz="0" w:space="0" w:color="auto"/>
        <w:bottom w:val="none" w:sz="0" w:space="0" w:color="auto"/>
        <w:right w:val="none" w:sz="0" w:space="0" w:color="auto"/>
      </w:divBdr>
    </w:div>
    <w:div w:id="214191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5980</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7094</CharactersWithSpaces>
  <SharedDoc>false</SharedDoc>
  <HLinks>
    <vt:vector size="12" baseType="variant">
      <vt:variant>
        <vt:i4>7995468</vt:i4>
      </vt:variant>
      <vt:variant>
        <vt:i4>0</vt:i4>
      </vt:variant>
      <vt:variant>
        <vt:i4>0</vt:i4>
      </vt:variant>
      <vt:variant>
        <vt:i4>5</vt:i4>
      </vt:variant>
      <vt:variant>
        <vt:lpwstr>mailto:office@celsion.de</vt:lpwstr>
      </vt:variant>
      <vt:variant>
        <vt:lpwstr/>
      </vt:variant>
      <vt:variant>
        <vt:i4>6815842</vt:i4>
      </vt:variant>
      <vt:variant>
        <vt:i4>0</vt:i4>
      </vt:variant>
      <vt:variant>
        <vt:i4>0</vt:i4>
      </vt:variant>
      <vt:variant>
        <vt:i4>5</vt:i4>
      </vt:variant>
      <vt:variant>
        <vt:lpwstr>http://www.celsion.de/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Kristin Krassnig || Celsion Brandschutz GmbH</cp:lastModifiedBy>
  <cp:revision>60</cp:revision>
  <cp:lastPrinted>2018-11-01T11:39:00Z</cp:lastPrinted>
  <dcterms:created xsi:type="dcterms:W3CDTF">2024-02-14T09:25:00Z</dcterms:created>
  <dcterms:modified xsi:type="dcterms:W3CDTF">2024-04-15T11:01:00Z</dcterms:modified>
</cp:coreProperties>
</file>