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A064" w14:textId="77777777" w:rsidR="00795BBC" w:rsidRDefault="00795BBC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Ausschreib</w:t>
      </w:r>
      <w:r w:rsidR="007A5F2A">
        <w:rPr>
          <w:rFonts w:ascii="Arial" w:hAnsi="Arial" w:cs="Arial"/>
          <w:b/>
          <w:bCs/>
          <w:sz w:val="20"/>
          <w:u w:val="single"/>
        </w:rPr>
        <w:t>ungstext: Revisionsöffnungsverschluss</w:t>
      </w:r>
      <w:r>
        <w:rPr>
          <w:rFonts w:ascii="Arial" w:hAnsi="Arial" w:cs="Arial"/>
          <w:b/>
          <w:bCs/>
          <w:sz w:val="20"/>
          <w:u w:val="single"/>
        </w:rPr>
        <w:t xml:space="preserve"> (CWA</w:t>
      </w:r>
      <w:r w:rsidR="007A5F2A">
        <w:rPr>
          <w:rFonts w:ascii="Arial" w:hAnsi="Arial" w:cs="Arial"/>
          <w:b/>
          <w:bCs/>
          <w:sz w:val="20"/>
          <w:u w:val="single"/>
        </w:rPr>
        <w:t xml:space="preserve"> R</w:t>
      </w:r>
      <w:r w:rsidR="008E5386">
        <w:rPr>
          <w:rFonts w:ascii="Arial" w:hAnsi="Arial" w:cs="Arial"/>
          <w:b/>
          <w:bCs/>
          <w:sz w:val="20"/>
          <w:u w:val="single"/>
        </w:rPr>
        <w:t>) 9</w:t>
      </w:r>
      <w:r>
        <w:rPr>
          <w:rFonts w:ascii="Arial" w:hAnsi="Arial" w:cs="Arial"/>
          <w:b/>
          <w:bCs/>
          <w:sz w:val="20"/>
          <w:u w:val="single"/>
        </w:rPr>
        <w:t>0 Min.</w:t>
      </w:r>
    </w:p>
    <w:p w14:paraId="2956169D" w14:textId="77777777" w:rsidR="00795BBC" w:rsidRDefault="00795BBC">
      <w:pPr>
        <w:rPr>
          <w:rFonts w:ascii="Arial" w:hAnsi="Arial" w:cs="Arial"/>
          <w:b/>
          <w:bCs/>
          <w:sz w:val="20"/>
          <w:u w:val="single"/>
        </w:rPr>
      </w:pPr>
    </w:p>
    <w:p w14:paraId="66AE494B" w14:textId="77777777" w:rsidR="00795BBC" w:rsidRDefault="00795BB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Geprüfte Re</w:t>
      </w:r>
      <w:r w:rsidR="007A5F2A">
        <w:rPr>
          <w:rFonts w:ascii="Arial" w:hAnsi="Arial" w:cs="Arial"/>
          <w:sz w:val="20"/>
        </w:rPr>
        <w:t xml:space="preserve">visionstür </w:t>
      </w:r>
      <w:r>
        <w:rPr>
          <w:rFonts w:ascii="Arial" w:hAnsi="Arial" w:cs="Arial"/>
          <w:sz w:val="20"/>
        </w:rPr>
        <w:t>mit einer Feuerw</w:t>
      </w:r>
      <w:r w:rsidR="008E5386">
        <w:rPr>
          <w:rFonts w:ascii="Arial" w:hAnsi="Arial" w:cs="Arial"/>
          <w:sz w:val="20"/>
        </w:rPr>
        <w:t>iderstandsdauer von mindestens 9</w:t>
      </w:r>
      <w:r>
        <w:rPr>
          <w:rFonts w:ascii="Arial" w:hAnsi="Arial" w:cs="Arial"/>
          <w:sz w:val="20"/>
        </w:rPr>
        <w:t>0 Minuten, bei einer Brandbelastung</w:t>
      </w:r>
      <w:r w:rsidR="004C7045">
        <w:rPr>
          <w:rFonts w:ascii="Arial" w:hAnsi="Arial" w:cs="Arial"/>
          <w:sz w:val="20"/>
        </w:rPr>
        <w:t xml:space="preserve"> von</w:t>
      </w:r>
      <w:r w:rsidR="00F164E9">
        <w:rPr>
          <w:rFonts w:ascii="Arial" w:hAnsi="Arial" w:cs="Arial"/>
          <w:sz w:val="20"/>
        </w:rPr>
        <w:t xml:space="preserve"> innen im Sinne </w:t>
      </w:r>
      <w:r w:rsidR="00F235E3">
        <w:rPr>
          <w:rFonts w:ascii="Arial" w:hAnsi="Arial" w:cs="Arial"/>
          <w:sz w:val="20"/>
        </w:rPr>
        <w:t>I</w:t>
      </w:r>
      <w:r w:rsidR="00F164E9">
        <w:rPr>
          <w:rFonts w:ascii="Arial" w:hAnsi="Arial" w:cs="Arial"/>
          <w:sz w:val="20"/>
        </w:rPr>
        <w:t>9</w:t>
      </w:r>
      <w:r w:rsidR="006E2CC1">
        <w:rPr>
          <w:rFonts w:ascii="Arial" w:hAnsi="Arial" w:cs="Arial"/>
          <w:sz w:val="20"/>
        </w:rPr>
        <w:t xml:space="preserve">0 </w:t>
      </w:r>
      <w:r>
        <w:rPr>
          <w:rFonts w:ascii="Arial" w:hAnsi="Arial" w:cs="Arial"/>
          <w:sz w:val="20"/>
        </w:rPr>
        <w:t xml:space="preserve">geprüft in Anlehnung an </w:t>
      </w:r>
      <w:r w:rsidR="00837D00">
        <w:rPr>
          <w:rFonts w:ascii="Arial" w:hAnsi="Arial" w:cs="Arial"/>
          <w:sz w:val="20"/>
        </w:rPr>
        <w:t>D</w:t>
      </w:r>
      <w:r w:rsidR="00995FE9">
        <w:rPr>
          <w:rFonts w:ascii="Arial" w:hAnsi="Arial" w:cs="Arial"/>
          <w:sz w:val="20"/>
        </w:rPr>
        <w:t>IN EN 1363-1</w:t>
      </w:r>
      <w:r w:rsidR="00FE579D">
        <w:rPr>
          <w:rFonts w:ascii="Arial" w:hAnsi="Arial" w:cs="Arial"/>
          <w:sz w:val="20"/>
        </w:rPr>
        <w:t xml:space="preserve"> und DIN EN 1364-1</w:t>
      </w:r>
      <w:r>
        <w:rPr>
          <w:rFonts w:ascii="Arial" w:hAnsi="Arial" w:cs="Arial"/>
          <w:sz w:val="20"/>
        </w:rPr>
        <w:t>.</w:t>
      </w:r>
    </w:p>
    <w:p w14:paraId="473EAE4B" w14:textId="77777777" w:rsidR="00795BBC" w:rsidRDefault="00795BBC">
      <w:pPr>
        <w:jc w:val="both"/>
        <w:rPr>
          <w:rFonts w:ascii="Arial" w:hAnsi="Arial" w:cs="Arial"/>
          <w:sz w:val="20"/>
        </w:rPr>
      </w:pPr>
    </w:p>
    <w:p w14:paraId="4AB14A3D" w14:textId="77777777" w:rsidR="007A5F2A" w:rsidRDefault="007A5F2A" w:rsidP="00EF46F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Geprüfte Revisionstür</w:t>
      </w:r>
      <w:r w:rsidR="00795BBC">
        <w:rPr>
          <w:rFonts w:ascii="Arial" w:hAnsi="Arial" w:cs="Arial"/>
          <w:sz w:val="20"/>
        </w:rPr>
        <w:t xml:space="preserve">, geeignet für den </w:t>
      </w:r>
      <w:r w:rsidR="00837D00">
        <w:rPr>
          <w:rFonts w:ascii="Arial" w:hAnsi="Arial" w:cs="Arial"/>
          <w:sz w:val="20"/>
        </w:rPr>
        <w:t>Raumabschluss</w:t>
      </w:r>
      <w:r w:rsidR="004F04CC">
        <w:rPr>
          <w:rFonts w:ascii="Arial" w:hAnsi="Arial" w:cs="Arial"/>
          <w:sz w:val="20"/>
        </w:rPr>
        <w:t xml:space="preserve"> </w:t>
      </w:r>
      <w:r w:rsidR="00837D00">
        <w:rPr>
          <w:rFonts w:ascii="Arial" w:hAnsi="Arial" w:cs="Arial"/>
          <w:sz w:val="20"/>
        </w:rPr>
        <w:t>m</w:t>
      </w:r>
      <w:r w:rsidR="008E5386">
        <w:rPr>
          <w:rFonts w:ascii="Arial" w:hAnsi="Arial" w:cs="Arial"/>
          <w:sz w:val="20"/>
        </w:rPr>
        <w:t>indestens 9</w:t>
      </w:r>
      <w:r w:rsidR="00795BBC">
        <w:rPr>
          <w:rFonts w:ascii="Arial" w:hAnsi="Arial" w:cs="Arial"/>
          <w:sz w:val="20"/>
        </w:rPr>
        <w:t>0 Minuten, bei einer Bran</w:t>
      </w:r>
      <w:r w:rsidR="00F235E3">
        <w:rPr>
          <w:rFonts w:ascii="Arial" w:hAnsi="Arial" w:cs="Arial"/>
          <w:sz w:val="20"/>
        </w:rPr>
        <w:t xml:space="preserve">dbelastung von </w:t>
      </w:r>
      <w:r w:rsidR="00837D00">
        <w:rPr>
          <w:rFonts w:ascii="Arial" w:hAnsi="Arial" w:cs="Arial"/>
          <w:sz w:val="20"/>
        </w:rPr>
        <w:t>innen</w:t>
      </w:r>
      <w:r w:rsidR="00F235E3">
        <w:rPr>
          <w:rFonts w:ascii="Arial" w:hAnsi="Arial" w:cs="Arial"/>
          <w:sz w:val="20"/>
        </w:rPr>
        <w:t xml:space="preserve"> im Sinne </w:t>
      </w:r>
      <w:r w:rsidR="004C7045">
        <w:rPr>
          <w:rFonts w:ascii="Arial" w:hAnsi="Arial" w:cs="Arial"/>
          <w:sz w:val="20"/>
        </w:rPr>
        <w:t>I</w:t>
      </w:r>
      <w:r w:rsidR="008E5386">
        <w:rPr>
          <w:rFonts w:ascii="Arial" w:hAnsi="Arial" w:cs="Arial"/>
          <w:sz w:val="20"/>
        </w:rPr>
        <w:t>9</w:t>
      </w:r>
      <w:r w:rsidR="00795BBC">
        <w:rPr>
          <w:rFonts w:ascii="Arial" w:hAnsi="Arial" w:cs="Arial"/>
          <w:sz w:val="20"/>
        </w:rPr>
        <w:t xml:space="preserve">0. </w:t>
      </w:r>
    </w:p>
    <w:p w14:paraId="0E79DB95" w14:textId="77777777" w:rsidR="00EF46FC" w:rsidRDefault="00837D0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Basiert auf der Zulassung</w:t>
      </w:r>
      <w:r w:rsidR="00D05E0E">
        <w:rPr>
          <w:rFonts w:ascii="Arial" w:hAnsi="Arial" w:cs="Arial"/>
          <w:color w:val="000000"/>
          <w:sz w:val="20"/>
        </w:rPr>
        <w:t xml:space="preserve"> </w:t>
      </w:r>
      <w:r w:rsidR="00EF46FC">
        <w:rPr>
          <w:rFonts w:ascii="Arial" w:hAnsi="Arial" w:cs="Arial"/>
          <w:color w:val="000000"/>
          <w:sz w:val="20"/>
        </w:rPr>
        <w:t>Z</w:t>
      </w:r>
      <w:r w:rsidR="00EF46FC" w:rsidRPr="00EF46FC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</w:rPr>
        <w:t>6.55-212</w:t>
      </w:r>
      <w:r w:rsidR="008E5386">
        <w:rPr>
          <w:rFonts w:ascii="Arial" w:hAnsi="Arial" w:cs="Arial"/>
          <w:color w:val="000000"/>
          <w:sz w:val="20"/>
        </w:rPr>
        <w:t>8</w:t>
      </w:r>
      <w:r w:rsidR="00EF46FC">
        <w:rPr>
          <w:rFonts w:ascii="Arial" w:hAnsi="Arial" w:cs="Arial"/>
          <w:color w:val="000000"/>
          <w:sz w:val="20"/>
        </w:rPr>
        <w:t xml:space="preserve">. </w:t>
      </w:r>
      <w:r w:rsidR="00EF46FC">
        <w:rPr>
          <w:rFonts w:ascii="Arial" w:hAnsi="Arial" w:cs="Arial"/>
          <w:sz w:val="20"/>
        </w:rPr>
        <w:t xml:space="preserve">Die Zulassungen befinden sich im Ergänzungs- und Verlängerungsverfahren. </w:t>
      </w:r>
    </w:p>
    <w:p w14:paraId="73E9994D" w14:textId="77777777" w:rsidR="00DC0A9F" w:rsidRDefault="00DC0A9F">
      <w:pPr>
        <w:jc w:val="both"/>
        <w:rPr>
          <w:rFonts w:ascii="Arial" w:hAnsi="Arial" w:cs="Arial"/>
          <w:b/>
          <w:bCs/>
          <w:sz w:val="20"/>
        </w:rPr>
      </w:pPr>
    </w:p>
    <w:p w14:paraId="63AB0553" w14:textId="77777777" w:rsidR="00795BBC" w:rsidRDefault="00795BBC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>Rev</w:t>
      </w:r>
      <w:r w:rsidR="007A5F2A">
        <w:rPr>
          <w:rFonts w:ascii="Arial" w:hAnsi="Arial" w:cs="Arial"/>
          <w:b/>
          <w:bCs/>
          <w:sz w:val="20"/>
        </w:rPr>
        <w:t>isionstür Typ Wandaufsatztür (</w:t>
      </w:r>
      <w:r w:rsidR="00EA15A3">
        <w:rPr>
          <w:rFonts w:ascii="Arial" w:hAnsi="Arial" w:cs="Arial"/>
          <w:b/>
          <w:bCs/>
          <w:sz w:val="20"/>
        </w:rPr>
        <w:t>CWA R</w:t>
      </w:r>
      <w:r w:rsidR="008453EB">
        <w:rPr>
          <w:rFonts w:ascii="Arial" w:hAnsi="Arial" w:cs="Arial"/>
          <w:b/>
          <w:bCs/>
          <w:sz w:val="20"/>
        </w:rPr>
        <w:t xml:space="preserve"> 90</w:t>
      </w:r>
      <w:r>
        <w:rPr>
          <w:rFonts w:ascii="Arial" w:hAnsi="Arial" w:cs="Arial"/>
          <w:b/>
          <w:bCs/>
          <w:sz w:val="20"/>
        </w:rPr>
        <w:t>)</w:t>
      </w:r>
    </w:p>
    <w:p w14:paraId="32F81FCA" w14:textId="77777777" w:rsidR="00795BBC" w:rsidRDefault="00795BBC">
      <w:pPr>
        <w:rPr>
          <w:rFonts w:ascii="Arial" w:hAnsi="Arial" w:cs="Arial"/>
          <w:b/>
          <w:bCs/>
          <w:sz w:val="20"/>
        </w:rPr>
      </w:pPr>
    </w:p>
    <w:p w14:paraId="73E84BAA" w14:textId="77777777" w:rsidR="00795BBC" w:rsidRDefault="00795BBC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mit einem geprüftem Feuerwiderstand über </w:t>
      </w:r>
      <w:r w:rsidR="008E5386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 xml:space="preserve">0 Minuten </w:t>
      </w:r>
    </w:p>
    <w:p w14:paraId="31ABBD4F" w14:textId="77777777" w:rsidR="00795BBC" w:rsidRDefault="00795BBC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mit einer geprüften Brandlastdämmung über </w:t>
      </w:r>
      <w:r w:rsidR="008E5386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 xml:space="preserve">0 Minuten </w:t>
      </w:r>
    </w:p>
    <w:p w14:paraId="248A3F9D" w14:textId="77777777" w:rsidR="00795BBC" w:rsidRDefault="00795BBC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mit einem nach</w:t>
      </w:r>
      <w:r w:rsidR="007A26F8">
        <w:rPr>
          <w:rFonts w:ascii="Arial" w:hAnsi="Arial" w:cs="Arial"/>
          <w:sz w:val="20"/>
        </w:rPr>
        <w:t xml:space="preserve"> schutzart</w:t>
      </w:r>
      <w:r>
        <w:rPr>
          <w:rFonts w:ascii="Arial" w:hAnsi="Arial" w:cs="Arial"/>
          <w:sz w:val="20"/>
        </w:rPr>
        <w:t xml:space="preserve">geprüftem Gehäuse </w:t>
      </w:r>
    </w:p>
    <w:p w14:paraId="66B7418D" w14:textId="77777777" w:rsidR="00795BBC" w:rsidRPr="005A3266" w:rsidRDefault="00795BBC" w:rsidP="008E5386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geprüft durch eine staatliche MPA in Anlehnung an DIN </w:t>
      </w:r>
      <w:r w:rsidR="00995FE9">
        <w:rPr>
          <w:rFonts w:ascii="Arial" w:hAnsi="Arial" w:cs="Arial"/>
          <w:sz w:val="20"/>
        </w:rPr>
        <w:t>EN 1363-1</w:t>
      </w:r>
      <w:r>
        <w:rPr>
          <w:rFonts w:ascii="Arial" w:hAnsi="Arial" w:cs="Arial"/>
          <w:sz w:val="20"/>
        </w:rPr>
        <w:t xml:space="preserve"> im Sinne F</w:t>
      </w:r>
      <w:r w:rsidR="008404FB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0</w:t>
      </w:r>
    </w:p>
    <w:p w14:paraId="1F5A9E0F" w14:textId="77777777" w:rsidR="005A3266" w:rsidRPr="005A3266" w:rsidRDefault="005A3266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5A3266">
        <w:rPr>
          <w:rFonts w:ascii="Arial" w:hAnsi="Arial" w:cs="Arial"/>
          <w:sz w:val="20"/>
        </w:rPr>
        <w:t>Rauchprüfung nach EN 1634-3, Prüfbericht Nr.: Pr-12-2.005-En</w:t>
      </w:r>
    </w:p>
    <w:p w14:paraId="726E6523" w14:textId="77777777" w:rsidR="00795BBC" w:rsidRDefault="00795BBC">
      <w:pPr>
        <w:jc w:val="both"/>
        <w:rPr>
          <w:rFonts w:ascii="Arial" w:hAnsi="Arial" w:cs="Arial"/>
          <w:b/>
          <w:bCs/>
          <w:sz w:val="20"/>
        </w:rPr>
      </w:pPr>
    </w:p>
    <w:p w14:paraId="102AD8B1" w14:textId="77777777" w:rsidR="00795BBC" w:rsidRDefault="00795BBC">
      <w:pPr>
        <w:jc w:val="both"/>
        <w:rPr>
          <w:rFonts w:ascii="Arial" w:hAnsi="Arial" w:cs="Arial"/>
          <w:b/>
          <w:bCs/>
          <w:sz w:val="20"/>
        </w:rPr>
      </w:pPr>
    </w:p>
    <w:p w14:paraId="56C7C435" w14:textId="77777777" w:rsidR="00795BBC" w:rsidRPr="00EF46FC" w:rsidRDefault="00795B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F46FC">
        <w:rPr>
          <w:rFonts w:ascii="Arial" w:hAnsi="Arial" w:cs="Arial"/>
          <w:b/>
          <w:bCs/>
          <w:sz w:val="20"/>
          <w:szCs w:val="20"/>
        </w:rPr>
        <w:t xml:space="preserve">Maße und technische Daten </w:t>
      </w:r>
    </w:p>
    <w:p w14:paraId="48BF1127" w14:textId="77777777" w:rsidR="00F254F6" w:rsidRPr="00EF46FC" w:rsidRDefault="00F254F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501CE39" w14:textId="77777777" w:rsidR="00795BBC" w:rsidRPr="00EF46FC" w:rsidRDefault="00795BBC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EF46FC">
        <w:rPr>
          <w:rFonts w:ascii="Arial" w:hAnsi="Arial" w:cs="Arial"/>
          <w:b/>
          <w:bCs/>
          <w:sz w:val="20"/>
          <w:szCs w:val="20"/>
        </w:rPr>
        <w:t>Typ Wandaufsatztür (CWA</w:t>
      </w:r>
      <w:r w:rsidR="007A5F2A">
        <w:rPr>
          <w:rFonts w:ascii="Arial" w:hAnsi="Arial" w:cs="Arial"/>
          <w:b/>
          <w:bCs/>
          <w:sz w:val="20"/>
          <w:szCs w:val="20"/>
        </w:rPr>
        <w:t xml:space="preserve"> R</w:t>
      </w:r>
      <w:r w:rsidR="008453EB">
        <w:rPr>
          <w:rFonts w:ascii="Arial" w:hAnsi="Arial" w:cs="Arial"/>
          <w:b/>
          <w:bCs/>
          <w:sz w:val="20"/>
          <w:szCs w:val="20"/>
        </w:rPr>
        <w:t xml:space="preserve"> 90</w:t>
      </w:r>
      <w:r w:rsidRPr="00EF46FC">
        <w:rPr>
          <w:rFonts w:ascii="Arial" w:hAnsi="Arial" w:cs="Arial"/>
          <w:b/>
          <w:bCs/>
          <w:sz w:val="20"/>
          <w:szCs w:val="20"/>
        </w:rPr>
        <w:t>), Individuell</w:t>
      </w:r>
    </w:p>
    <w:p w14:paraId="11513E5F" w14:textId="77777777" w:rsidR="00795BBC" w:rsidRPr="00EF46FC" w:rsidRDefault="00795BBC">
      <w:pPr>
        <w:pStyle w:val="berschrift3"/>
        <w:rPr>
          <w:szCs w:val="20"/>
        </w:rPr>
      </w:pPr>
      <w:r w:rsidRPr="00EF46FC">
        <w:rPr>
          <w:szCs w:val="20"/>
        </w:rPr>
        <w:t>Abdeckabmessung in mm</w:t>
      </w:r>
    </w:p>
    <w:p w14:paraId="74D277EF" w14:textId="77777777" w:rsidR="00795BBC" w:rsidRDefault="00795BBC">
      <w:pPr>
        <w:ind w:left="708"/>
        <w:rPr>
          <w:rFonts w:ascii="Arial" w:hAnsi="Arial" w:cs="Arial"/>
          <w:sz w:val="20"/>
        </w:rPr>
      </w:pPr>
      <w:r w:rsidRPr="00EF46FC">
        <w:rPr>
          <w:rFonts w:ascii="Arial" w:hAnsi="Arial" w:cs="Arial"/>
          <w:b/>
          <w:sz w:val="20"/>
        </w:rPr>
        <w:t>Außenmaße</w:t>
      </w:r>
      <w:r>
        <w:rPr>
          <w:rFonts w:ascii="Arial" w:hAnsi="Arial" w:cs="Arial"/>
          <w:sz w:val="20"/>
        </w:rPr>
        <w:tab/>
        <w:t>H / B / T: ____ x __</w:t>
      </w:r>
      <w:r w:rsidR="00EF46FC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 x 125 mm</w:t>
      </w:r>
    </w:p>
    <w:p w14:paraId="494FF938" w14:textId="77777777" w:rsidR="00795BBC" w:rsidRDefault="00795BBC">
      <w:pPr>
        <w:ind w:left="708"/>
        <w:rPr>
          <w:rFonts w:ascii="Arial" w:hAnsi="Arial" w:cs="Arial"/>
          <w:sz w:val="20"/>
        </w:rPr>
      </w:pPr>
      <w:r w:rsidRPr="00EF46FC">
        <w:rPr>
          <w:rFonts w:ascii="Arial" w:hAnsi="Arial" w:cs="Arial"/>
          <w:b/>
          <w:sz w:val="20"/>
        </w:rPr>
        <w:t>Innenmaße</w:t>
      </w:r>
      <w:r>
        <w:rPr>
          <w:rFonts w:ascii="Arial" w:hAnsi="Arial" w:cs="Arial"/>
          <w:sz w:val="20"/>
        </w:rPr>
        <w:tab/>
        <w:t>H / B / T: ____ x __</w:t>
      </w:r>
      <w:r w:rsidR="00EF46FC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 x   26 mm</w:t>
      </w:r>
    </w:p>
    <w:p w14:paraId="1C18BAAE" w14:textId="77777777" w:rsidR="00795BBC" w:rsidRDefault="00795BBC">
      <w:pPr>
        <w:ind w:left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Gewicht: vom Maß abhängig</w:t>
      </w:r>
    </w:p>
    <w:p w14:paraId="7BBE56CF" w14:textId="77777777" w:rsidR="004F04CC" w:rsidRDefault="004F04CC">
      <w:pPr>
        <w:ind w:left="708"/>
        <w:jc w:val="both"/>
        <w:rPr>
          <w:rFonts w:ascii="Arial" w:hAnsi="Arial" w:cs="Arial"/>
          <w:sz w:val="20"/>
        </w:rPr>
      </w:pPr>
    </w:p>
    <w:p w14:paraId="50154CD8" w14:textId="77777777" w:rsidR="00795BBC" w:rsidRDefault="00795BB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Zubehör: z.B. Unterputzverteiler, etc.</w:t>
      </w:r>
    </w:p>
    <w:p w14:paraId="5C31C7DE" w14:textId="77777777" w:rsidR="00795BBC" w:rsidRDefault="00795BBC">
      <w:pPr>
        <w:ind w:left="708"/>
        <w:jc w:val="both"/>
        <w:rPr>
          <w:rFonts w:ascii="Arial" w:hAnsi="Arial" w:cs="Arial"/>
          <w:sz w:val="20"/>
        </w:rPr>
      </w:pPr>
    </w:p>
    <w:p w14:paraId="7CCD81D6" w14:textId="77777777" w:rsidR="00795BBC" w:rsidRDefault="00795BBC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Schutzklasse 2, Verteiler nichtleitend, aus nicht metallischem Gehäuse</w:t>
      </w:r>
    </w:p>
    <w:p w14:paraId="72FAE80C" w14:textId="77777777" w:rsidR="00795BBC" w:rsidRDefault="00795BBC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Geprüftes Brandschutzgehäuse mit Prüf Nr. einer staatlichen MPA </w:t>
      </w:r>
      <w:r w:rsidR="00995FE9">
        <w:rPr>
          <w:rFonts w:ascii="Arial" w:hAnsi="Arial" w:cs="Arial"/>
          <w:sz w:val="20"/>
        </w:rPr>
        <w:t xml:space="preserve"> </w:t>
      </w:r>
    </w:p>
    <w:p w14:paraId="1EA51790" w14:textId="77777777" w:rsidR="00795BBC" w:rsidRDefault="00795BBC">
      <w:pPr>
        <w:ind w:left="708"/>
        <w:jc w:val="both"/>
        <w:rPr>
          <w:rFonts w:ascii="Arial" w:hAnsi="Arial" w:cs="Arial"/>
          <w:sz w:val="20"/>
        </w:rPr>
      </w:pPr>
    </w:p>
    <w:p w14:paraId="3E85A4E3" w14:textId="77777777" w:rsidR="00795BBC" w:rsidRDefault="000C629E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Rev</w:t>
      </w:r>
      <w:r w:rsidR="00C22284">
        <w:rPr>
          <w:rFonts w:ascii="Arial" w:hAnsi="Arial" w:cs="Arial"/>
          <w:b/>
          <w:bCs/>
          <w:sz w:val="20"/>
        </w:rPr>
        <w:t>i</w:t>
      </w:r>
      <w:r>
        <w:rPr>
          <w:rFonts w:ascii="Arial" w:hAnsi="Arial" w:cs="Arial"/>
          <w:b/>
          <w:bCs/>
          <w:sz w:val="20"/>
        </w:rPr>
        <w:t>sionsverschluss</w:t>
      </w:r>
    </w:p>
    <w:p w14:paraId="28136D6F" w14:textId="77777777" w:rsidR="00795BBC" w:rsidRDefault="00795BBC">
      <w:pPr>
        <w:ind w:left="360"/>
        <w:jc w:val="both"/>
        <w:rPr>
          <w:rFonts w:ascii="Arial" w:hAnsi="Arial" w:cs="Arial"/>
          <w:sz w:val="20"/>
        </w:rPr>
      </w:pPr>
    </w:p>
    <w:p w14:paraId="0C5A146B" w14:textId="77777777" w:rsidR="00795BBC" w:rsidRPr="009A4D6D" w:rsidRDefault="00795BBC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Tür </w:t>
      </w:r>
      <w:r w:rsidR="006E2CC1">
        <w:rPr>
          <w:rFonts w:ascii="Arial" w:hAnsi="Arial" w:cs="Arial"/>
          <w:color w:val="000000"/>
          <w:sz w:val="20"/>
        </w:rPr>
        <w:t>mit schmaler Umleimer</w:t>
      </w:r>
      <w:r w:rsidR="002D585A" w:rsidRPr="009A4D6D">
        <w:rPr>
          <w:rFonts w:ascii="Arial" w:hAnsi="Arial" w:cs="Arial"/>
          <w:color w:val="000000"/>
          <w:sz w:val="20"/>
          <w:szCs w:val="20"/>
        </w:rPr>
        <w:t>-Kante</w:t>
      </w:r>
      <w:r w:rsidR="00EF46FC" w:rsidRPr="00EF46FC">
        <w:rPr>
          <w:rFonts w:ascii="Arial" w:hAnsi="Arial" w:cs="Arial"/>
          <w:color w:val="000000"/>
          <w:sz w:val="20"/>
          <w:szCs w:val="20"/>
        </w:rPr>
        <w:t xml:space="preserve"> </w:t>
      </w:r>
      <w:r w:rsidR="00EF46FC" w:rsidRPr="00330C1F">
        <w:rPr>
          <w:rFonts w:ascii="Arial" w:hAnsi="Arial" w:cs="Arial"/>
          <w:color w:val="000000"/>
          <w:sz w:val="20"/>
          <w:szCs w:val="20"/>
        </w:rPr>
        <w:t>zum Schutz gegen Stoßbelastung an der Kante</w:t>
      </w:r>
      <w:r w:rsidR="002D585A" w:rsidRPr="009A4D6D">
        <w:rPr>
          <w:rFonts w:ascii="Arial" w:hAnsi="Arial" w:cs="Arial"/>
          <w:color w:val="000000"/>
          <w:sz w:val="20"/>
          <w:szCs w:val="20"/>
        </w:rPr>
        <w:t>,</w:t>
      </w:r>
      <w:r w:rsidR="002D585A" w:rsidRPr="009A4D6D">
        <w:rPr>
          <w:rFonts w:ascii="Arial" w:hAnsi="Arial" w:cs="Arial"/>
          <w:color w:val="000000"/>
          <w:sz w:val="20"/>
        </w:rPr>
        <w:t xml:space="preserve"> </w:t>
      </w:r>
      <w:r w:rsidRPr="009A4D6D">
        <w:rPr>
          <w:rFonts w:ascii="Arial" w:hAnsi="Arial" w:cs="Arial"/>
          <w:color w:val="000000"/>
          <w:sz w:val="20"/>
        </w:rPr>
        <w:t>Schwenkhebel und 2-Punktverriegelung, in d</w:t>
      </w:r>
      <w:r w:rsidR="00FE579D">
        <w:rPr>
          <w:rFonts w:ascii="Arial" w:hAnsi="Arial" w:cs="Arial"/>
          <w:color w:val="000000"/>
          <w:sz w:val="20"/>
        </w:rPr>
        <w:t>ie Revitür</w:t>
      </w:r>
      <w:r w:rsidRPr="009A4D6D">
        <w:rPr>
          <w:rFonts w:ascii="Arial" w:hAnsi="Arial" w:cs="Arial"/>
          <w:color w:val="000000"/>
          <w:sz w:val="20"/>
        </w:rPr>
        <w:t xml:space="preserve"> einschlagend.</w:t>
      </w:r>
    </w:p>
    <w:p w14:paraId="76CDFF38" w14:textId="77777777" w:rsidR="00795BBC" w:rsidRPr="00995FE9" w:rsidRDefault="00795BBC" w:rsidP="00995FE9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</w:rPr>
      </w:pPr>
      <w:r w:rsidRPr="009A4D6D">
        <w:rPr>
          <w:rFonts w:ascii="Arial" w:hAnsi="Arial" w:cs="Arial"/>
          <w:color w:val="000000"/>
          <w:sz w:val="20"/>
        </w:rPr>
        <w:t>Schwenkhebel (Nachrüstung auf Schließsystem mit DIN Halbzylinder möglich).</w:t>
      </w:r>
    </w:p>
    <w:p w14:paraId="57C509F1" w14:textId="77777777" w:rsidR="00795BBC" w:rsidRPr="009A4D6D" w:rsidRDefault="00202A0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Feuerdicht mit umlaufender Dichtung zur Behinderung des Rauchdurchtritts (dreistufige Schutzfunktion)</w:t>
      </w:r>
      <w:r w:rsidRPr="0074568E">
        <w:rPr>
          <w:rFonts w:ascii="Arial" w:hAnsi="Arial" w:cs="Arial"/>
          <w:color w:val="000000"/>
          <w:sz w:val="20"/>
        </w:rPr>
        <w:t>.</w:t>
      </w:r>
      <w:r w:rsidR="00795BBC" w:rsidRPr="009A4D6D">
        <w:rPr>
          <w:rFonts w:ascii="Arial" w:hAnsi="Arial" w:cs="Arial"/>
          <w:color w:val="000000"/>
          <w:sz w:val="20"/>
        </w:rPr>
        <w:t xml:space="preserve"> Erste Stufe 68°C bis 95°C Rauch- und Feuerdicht. Die zweite Stufe beginnt bei ca. 300°C mit der kompletten endothermen Abschottung de</w:t>
      </w:r>
      <w:r w:rsidR="00FE579D">
        <w:rPr>
          <w:rFonts w:ascii="Arial" w:hAnsi="Arial" w:cs="Arial"/>
          <w:color w:val="000000"/>
          <w:sz w:val="20"/>
        </w:rPr>
        <w:t>r Revitür</w:t>
      </w:r>
      <w:r w:rsidR="00795BBC" w:rsidRPr="009A4D6D">
        <w:rPr>
          <w:rFonts w:ascii="Arial" w:hAnsi="Arial" w:cs="Arial"/>
          <w:color w:val="000000"/>
          <w:sz w:val="20"/>
        </w:rPr>
        <w:t xml:space="preserve">. Von 180°C bis 1000°C beginnt die dritte Stufe </w:t>
      </w:r>
      <w:r w:rsidR="00FE579D">
        <w:rPr>
          <w:rFonts w:ascii="Arial" w:hAnsi="Arial" w:cs="Arial"/>
          <w:color w:val="000000"/>
          <w:sz w:val="20"/>
        </w:rPr>
        <w:t>die Revitür</w:t>
      </w:r>
      <w:r w:rsidR="00795BBC" w:rsidRPr="009A4D6D">
        <w:rPr>
          <w:rFonts w:ascii="Arial" w:hAnsi="Arial" w:cs="Arial"/>
          <w:color w:val="000000"/>
          <w:sz w:val="20"/>
        </w:rPr>
        <w:t xml:space="preserve"> gegebenenfalls zusätzlich nachzuschäumen</w:t>
      </w:r>
    </w:p>
    <w:p w14:paraId="3D1B5378" w14:textId="77777777" w:rsidR="00795BBC" w:rsidRPr="00F22C05" w:rsidRDefault="00795BBC" w:rsidP="00F22C05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b/>
          <w:bCs/>
          <w:sz w:val="20"/>
        </w:rPr>
      </w:pPr>
      <w:r w:rsidRPr="00F22C05">
        <w:rPr>
          <w:rFonts w:ascii="Arial" w:hAnsi="Arial" w:cs="Arial"/>
          <w:color w:val="000000"/>
          <w:sz w:val="20"/>
        </w:rPr>
        <w:t xml:space="preserve">Außenfarbe lichtgrau, ähnlich RAL 7035 </w:t>
      </w:r>
      <w:r w:rsidR="006E2CC1" w:rsidRPr="00F22C05">
        <w:rPr>
          <w:rFonts w:ascii="Arial" w:hAnsi="Arial" w:cs="Arial"/>
          <w:color w:val="000000"/>
          <w:sz w:val="20"/>
          <w:szCs w:val="20"/>
        </w:rPr>
        <w:t>beschichtet</w:t>
      </w:r>
      <w:r w:rsidR="00C00C28" w:rsidRPr="00F22C05">
        <w:rPr>
          <w:rFonts w:ascii="Arial" w:hAnsi="Arial" w:cs="Arial"/>
          <w:b/>
          <w:bCs/>
          <w:sz w:val="20"/>
        </w:rPr>
        <w:t xml:space="preserve"> </w:t>
      </w:r>
    </w:p>
    <w:p w14:paraId="5C5DF22B" w14:textId="77777777" w:rsidR="00795BBC" w:rsidRDefault="00795BBC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Material</w:t>
      </w:r>
    </w:p>
    <w:p w14:paraId="1B2031B7" w14:textId="77777777" w:rsidR="00EF46FC" w:rsidRDefault="00EF46FC">
      <w:pPr>
        <w:jc w:val="both"/>
        <w:rPr>
          <w:rFonts w:ascii="Arial" w:hAnsi="Arial" w:cs="Arial"/>
          <w:b/>
          <w:bCs/>
          <w:sz w:val="20"/>
        </w:rPr>
      </w:pPr>
    </w:p>
    <w:p w14:paraId="3D200801" w14:textId="77777777" w:rsidR="00B71448" w:rsidRDefault="00B71448" w:rsidP="00B71448">
      <w:pPr>
        <w:pStyle w:val="Listenabsatz"/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Basisbrandschutzplatten nicht brennbar</w:t>
      </w:r>
    </w:p>
    <w:p w14:paraId="10DFF5FE" w14:textId="77777777" w:rsidR="00B71448" w:rsidRDefault="00B71448" w:rsidP="00B71448">
      <w:pPr>
        <w:pStyle w:val="Listenabsatz"/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beschichtete Brandschutzplatten erfüllen die Anforderungen nach DIN EN 438-2 z.B.  Abriebfestigkeit, Stoßfestigkeit, Kratzfestigkeit etc. …</w:t>
      </w:r>
      <w:r>
        <w:rPr>
          <w:rFonts w:ascii="Arial" w:hAnsi="Arial" w:cs="Arial"/>
          <w:color w:val="000000"/>
          <w:sz w:val="20"/>
        </w:rPr>
        <w:t xml:space="preserve"> </w:t>
      </w:r>
    </w:p>
    <w:p w14:paraId="7AECCCC3" w14:textId="77777777" w:rsidR="00B71448" w:rsidRDefault="00B71448" w:rsidP="00B71448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mehrschichtiger, patentierter Wandaufbau aus nichtbrennbaren Baustoffen, mit endothermen Mittelschichten, um die Temperatur auch im Brandfall gering zu halten</w:t>
      </w:r>
    </w:p>
    <w:p w14:paraId="69785D95" w14:textId="77777777" w:rsidR="00B71448" w:rsidRDefault="00B71448" w:rsidP="00B71448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Oberfläche: hochwertig beschichtete Basisbrandschutzplatten mit hoher Schlag- und Stoßfestigkeit </w:t>
      </w:r>
      <w:r>
        <w:rPr>
          <w:rFonts w:ascii="Arial" w:hAnsi="Arial" w:cs="Arial"/>
          <w:color w:val="000000"/>
          <w:sz w:val="20"/>
        </w:rPr>
        <w:t>sowie chemischer Beständigkeit</w:t>
      </w:r>
    </w:p>
    <w:p w14:paraId="49AB0A00" w14:textId="77777777" w:rsidR="007A26F8" w:rsidRPr="00575318" w:rsidRDefault="007A26F8" w:rsidP="007A26F8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Die Standard-Oberflächenbeschichtung ist ≤ 0,5 mm und erfüllt somit die Hinweise in der MVVTB, dass die Beschichtungen bis 0,5 mm Schichtstärke die Bewertung der Baustoffklasse nicht beeinflussen.</w:t>
      </w:r>
    </w:p>
    <w:p w14:paraId="41AB78EB" w14:textId="77777777" w:rsidR="00B71448" w:rsidRDefault="00B71448" w:rsidP="00B71448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Feuerdicht mit umlaufender Dichtung zur Behinderung des Rauchdurchtritts (dreistufige Schutzfunktion) von innen nach außen gegenüber Flucht- und Rettungswegen</w:t>
      </w:r>
    </w:p>
    <w:p w14:paraId="7D91F550" w14:textId="77777777" w:rsidR="00AA2B76" w:rsidRDefault="00AA2B76" w:rsidP="00A87144">
      <w:pPr>
        <w:pStyle w:val="berschrift4"/>
        <w:rPr>
          <w:rFonts w:ascii="Arial" w:hAnsi="Arial" w:cs="Arial"/>
          <w:sz w:val="20"/>
          <w:szCs w:val="24"/>
        </w:rPr>
      </w:pPr>
    </w:p>
    <w:p w14:paraId="4B9561F2" w14:textId="3A94E7EB" w:rsidR="00A87144" w:rsidRPr="00A87144" w:rsidRDefault="00A87144" w:rsidP="00A87144">
      <w:pPr>
        <w:pStyle w:val="berschrift4"/>
        <w:rPr>
          <w:rFonts w:ascii="Arial" w:hAnsi="Arial" w:cs="Arial"/>
          <w:sz w:val="20"/>
          <w:szCs w:val="24"/>
        </w:rPr>
      </w:pPr>
      <w:r w:rsidRPr="00A87144">
        <w:rPr>
          <w:rFonts w:ascii="Arial" w:hAnsi="Arial" w:cs="Arial"/>
          <w:sz w:val="20"/>
          <w:szCs w:val="24"/>
        </w:rPr>
        <w:t>Op</w:t>
      </w:r>
      <w:r>
        <w:rPr>
          <w:rFonts w:ascii="Arial" w:hAnsi="Arial" w:cs="Arial"/>
          <w:sz w:val="20"/>
          <w:szCs w:val="24"/>
        </w:rPr>
        <w:t>t</w:t>
      </w:r>
      <w:r w:rsidRPr="00A87144">
        <w:rPr>
          <w:rFonts w:ascii="Arial" w:hAnsi="Arial" w:cs="Arial"/>
          <w:sz w:val="20"/>
          <w:szCs w:val="24"/>
        </w:rPr>
        <w:t>ionen</w:t>
      </w:r>
    </w:p>
    <w:p w14:paraId="3CDB66E4" w14:textId="77777777" w:rsidR="00A87144" w:rsidRDefault="00A87144" w:rsidP="00A87144">
      <w:pPr>
        <w:jc w:val="both"/>
        <w:rPr>
          <w:rFonts w:ascii="Arial" w:hAnsi="Arial" w:cs="Arial"/>
          <w:sz w:val="20"/>
        </w:rPr>
      </w:pPr>
    </w:p>
    <w:p w14:paraId="48071AD6" w14:textId="77777777" w:rsidR="00A87144" w:rsidRPr="006419E5" w:rsidRDefault="00A87144" w:rsidP="00A87144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Sonderfarben und Sonderbeschichtungen</w:t>
      </w:r>
    </w:p>
    <w:p w14:paraId="539D4DB2" w14:textId="77777777" w:rsidR="00995FE9" w:rsidRDefault="00995FE9">
      <w:pPr>
        <w:jc w:val="both"/>
        <w:rPr>
          <w:rFonts w:ascii="Arial" w:hAnsi="Arial" w:cs="Arial"/>
          <w:b/>
          <w:bCs/>
          <w:sz w:val="20"/>
        </w:rPr>
      </w:pPr>
    </w:p>
    <w:p w14:paraId="54BA8A38" w14:textId="77777777" w:rsidR="00A87144" w:rsidRDefault="00A87144">
      <w:pPr>
        <w:jc w:val="both"/>
        <w:rPr>
          <w:rFonts w:ascii="Arial" w:hAnsi="Arial" w:cs="Arial"/>
          <w:b/>
          <w:bCs/>
          <w:sz w:val="20"/>
        </w:rPr>
      </w:pPr>
    </w:p>
    <w:p w14:paraId="1355570B" w14:textId="77777777" w:rsidR="00795BBC" w:rsidRDefault="00795BBC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Aufstellung und Montage </w:t>
      </w:r>
    </w:p>
    <w:p w14:paraId="4BF90C86" w14:textId="77777777" w:rsidR="00795BBC" w:rsidRDefault="00795BBC">
      <w:pPr>
        <w:jc w:val="both"/>
        <w:rPr>
          <w:rFonts w:ascii="Arial" w:hAnsi="Arial" w:cs="Arial"/>
          <w:b/>
          <w:bCs/>
          <w:sz w:val="20"/>
        </w:rPr>
      </w:pPr>
    </w:p>
    <w:p w14:paraId="2C624E1E" w14:textId="77777777" w:rsidR="00795BBC" w:rsidRDefault="00795BBC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Hochwertige Montageanleitung zur einfachen Montage mit beiliegender Dokumentation.</w:t>
      </w:r>
    </w:p>
    <w:p w14:paraId="525B9BC8" w14:textId="77777777" w:rsidR="00795BBC" w:rsidRDefault="00795BBC">
      <w:pPr>
        <w:numPr>
          <w:ilvl w:val="0"/>
          <w:numId w:val="6"/>
        </w:num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Inkl. </w:t>
      </w:r>
      <w:r w:rsidR="007A5F2A">
        <w:rPr>
          <w:rFonts w:ascii="Arial" w:hAnsi="Arial" w:cs="Arial"/>
          <w:sz w:val="20"/>
        </w:rPr>
        <w:t>geeignete</w:t>
      </w:r>
      <w:r w:rsidR="00A87144">
        <w:rPr>
          <w:rFonts w:ascii="Arial" w:hAnsi="Arial" w:cs="Arial"/>
          <w:sz w:val="20"/>
        </w:rPr>
        <w:t>m</w:t>
      </w:r>
      <w:r w:rsidR="007A5F2A">
        <w:rPr>
          <w:rFonts w:ascii="Arial" w:hAnsi="Arial" w:cs="Arial"/>
          <w:sz w:val="20"/>
        </w:rPr>
        <w:t xml:space="preserve"> Befestigungsmittel – gemäß den statischen Erfordernissen -</w:t>
      </w:r>
    </w:p>
    <w:p w14:paraId="1F741B0E" w14:textId="77777777" w:rsidR="00A87144" w:rsidRPr="00A87144" w:rsidRDefault="006E2CC1" w:rsidP="00A87144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Zertifikat RAL-Gütezeichen von der Gütegemeinschaft Brandschutz im Ausbau e.V.</w:t>
      </w:r>
    </w:p>
    <w:p w14:paraId="443EA1EE" w14:textId="77777777" w:rsidR="006E2CC1" w:rsidRDefault="006E2CC1">
      <w:pPr>
        <w:jc w:val="both"/>
        <w:rPr>
          <w:rFonts w:ascii="Arial" w:hAnsi="Arial" w:cs="Arial"/>
          <w:b/>
          <w:bCs/>
          <w:sz w:val="20"/>
        </w:rPr>
      </w:pPr>
    </w:p>
    <w:p w14:paraId="31D709FE" w14:textId="77777777" w:rsidR="00795BBC" w:rsidRDefault="00795BBC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Fabrikat </w:t>
      </w:r>
    </w:p>
    <w:p w14:paraId="21A729A5" w14:textId="77777777" w:rsidR="00795BBC" w:rsidRPr="00703BDF" w:rsidRDefault="00795BBC">
      <w:pPr>
        <w:ind w:firstLine="708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ab/>
      </w:r>
      <w:r w:rsidRPr="00703BDF">
        <w:rPr>
          <w:rFonts w:ascii="Arial" w:hAnsi="Arial" w:cs="Arial"/>
          <w:color w:val="000000"/>
          <w:sz w:val="20"/>
        </w:rPr>
        <w:t>Celsion Brandschutzsysteme GmbH</w:t>
      </w:r>
    </w:p>
    <w:p w14:paraId="24F566A6" w14:textId="77777777" w:rsidR="00795BBC" w:rsidRPr="00703BDF" w:rsidRDefault="00795BBC">
      <w:pPr>
        <w:jc w:val="both"/>
        <w:rPr>
          <w:rFonts w:ascii="Arial" w:hAnsi="Arial" w:cs="Arial"/>
          <w:color w:val="000000"/>
          <w:sz w:val="20"/>
        </w:rPr>
      </w:pPr>
      <w:r w:rsidRPr="00703BDF">
        <w:rPr>
          <w:rFonts w:ascii="Arial" w:hAnsi="Arial" w:cs="Arial"/>
          <w:color w:val="000000"/>
          <w:sz w:val="20"/>
        </w:rPr>
        <w:tab/>
      </w:r>
      <w:r w:rsidRPr="00703BDF">
        <w:rPr>
          <w:rFonts w:ascii="Arial" w:hAnsi="Arial" w:cs="Arial"/>
          <w:color w:val="000000"/>
          <w:sz w:val="20"/>
        </w:rPr>
        <w:tab/>
      </w:r>
      <w:r w:rsidR="001E5FD4">
        <w:rPr>
          <w:rFonts w:ascii="Arial" w:hAnsi="Arial" w:cs="Arial"/>
          <w:color w:val="000000"/>
          <w:sz w:val="20"/>
        </w:rPr>
        <w:t>Dresdener Straße 51</w:t>
      </w:r>
    </w:p>
    <w:p w14:paraId="756FC19F" w14:textId="77777777" w:rsidR="00F75EAF" w:rsidRPr="00703BDF" w:rsidRDefault="00F75EAF">
      <w:pPr>
        <w:jc w:val="both"/>
        <w:rPr>
          <w:rFonts w:ascii="Arial" w:hAnsi="Arial" w:cs="Arial"/>
          <w:color w:val="000000"/>
          <w:sz w:val="20"/>
        </w:rPr>
      </w:pPr>
      <w:r w:rsidRPr="00703BDF">
        <w:rPr>
          <w:rFonts w:ascii="Arial" w:hAnsi="Arial" w:cs="Arial"/>
          <w:color w:val="000000"/>
          <w:sz w:val="20"/>
        </w:rPr>
        <w:tab/>
      </w:r>
      <w:r w:rsidRPr="00703BDF">
        <w:rPr>
          <w:rFonts w:ascii="Arial" w:hAnsi="Arial" w:cs="Arial"/>
          <w:color w:val="000000"/>
          <w:sz w:val="20"/>
        </w:rPr>
        <w:tab/>
        <w:t>D-</w:t>
      </w:r>
      <w:r w:rsidR="001E5FD4">
        <w:rPr>
          <w:rFonts w:ascii="Arial" w:hAnsi="Arial" w:cs="Arial"/>
          <w:color w:val="000000"/>
          <w:sz w:val="20"/>
        </w:rPr>
        <w:t>02625 Bautzen</w:t>
      </w:r>
    </w:p>
    <w:p w14:paraId="5B63F05D" w14:textId="77777777" w:rsidR="00F75EAF" w:rsidRPr="00703BDF" w:rsidRDefault="00F75EAF">
      <w:pPr>
        <w:jc w:val="both"/>
        <w:rPr>
          <w:rFonts w:ascii="Arial" w:hAnsi="Arial" w:cs="Arial"/>
          <w:color w:val="000000"/>
          <w:sz w:val="20"/>
        </w:rPr>
      </w:pPr>
      <w:r w:rsidRPr="00703BDF">
        <w:rPr>
          <w:rFonts w:ascii="Arial" w:hAnsi="Arial" w:cs="Arial"/>
          <w:color w:val="000000"/>
          <w:sz w:val="20"/>
        </w:rPr>
        <w:tab/>
      </w:r>
      <w:r w:rsidRPr="00703BDF">
        <w:rPr>
          <w:rFonts w:ascii="Arial" w:hAnsi="Arial" w:cs="Arial"/>
          <w:color w:val="000000"/>
          <w:sz w:val="20"/>
        </w:rPr>
        <w:tab/>
        <w:t>Tel.: 03591 / 270 78 0</w:t>
      </w:r>
    </w:p>
    <w:p w14:paraId="24090684" w14:textId="77777777" w:rsidR="00F75EAF" w:rsidRPr="00703BDF" w:rsidRDefault="00F75EAF">
      <w:pPr>
        <w:jc w:val="both"/>
        <w:rPr>
          <w:rFonts w:ascii="Arial" w:hAnsi="Arial" w:cs="Arial"/>
          <w:color w:val="000000"/>
          <w:sz w:val="20"/>
        </w:rPr>
      </w:pPr>
      <w:r w:rsidRPr="00703BDF">
        <w:rPr>
          <w:rFonts w:ascii="Arial" w:hAnsi="Arial" w:cs="Arial"/>
          <w:color w:val="000000"/>
          <w:sz w:val="20"/>
        </w:rPr>
        <w:tab/>
      </w:r>
      <w:r w:rsidRPr="00703BDF">
        <w:rPr>
          <w:rFonts w:ascii="Arial" w:hAnsi="Arial" w:cs="Arial"/>
          <w:color w:val="000000"/>
          <w:sz w:val="20"/>
        </w:rPr>
        <w:tab/>
        <w:t>Fax: 03591 / 270 78 19</w:t>
      </w:r>
    </w:p>
    <w:p w14:paraId="094BAA8E" w14:textId="77777777" w:rsidR="00C00C28" w:rsidRPr="00703BDF" w:rsidRDefault="00C00C28">
      <w:pPr>
        <w:jc w:val="both"/>
        <w:rPr>
          <w:rFonts w:ascii="Arial" w:hAnsi="Arial" w:cs="Arial"/>
          <w:color w:val="000000"/>
          <w:sz w:val="20"/>
        </w:rPr>
      </w:pPr>
      <w:r w:rsidRPr="00703BDF">
        <w:rPr>
          <w:rFonts w:ascii="Arial" w:hAnsi="Arial" w:cs="Arial"/>
          <w:color w:val="000000"/>
          <w:sz w:val="20"/>
        </w:rPr>
        <w:tab/>
      </w:r>
      <w:r w:rsidRPr="00703BDF">
        <w:rPr>
          <w:rFonts w:ascii="Arial" w:hAnsi="Arial" w:cs="Arial"/>
          <w:color w:val="000000"/>
          <w:sz w:val="20"/>
        </w:rPr>
        <w:tab/>
        <w:t xml:space="preserve">Mail: </w:t>
      </w:r>
      <w:hyperlink r:id="rId7" w:history="1">
        <w:r w:rsidRPr="00703BDF">
          <w:rPr>
            <w:rStyle w:val="Hyperlink"/>
            <w:rFonts w:ascii="Arial" w:hAnsi="Arial" w:cs="Arial"/>
            <w:color w:val="000000"/>
            <w:sz w:val="20"/>
            <w:u w:val="none"/>
          </w:rPr>
          <w:t>office@celsion.de</w:t>
        </w:r>
      </w:hyperlink>
    </w:p>
    <w:p w14:paraId="36DAD0B2" w14:textId="77777777" w:rsidR="00C00C28" w:rsidRPr="00703BDF" w:rsidRDefault="00C00C28">
      <w:pPr>
        <w:jc w:val="both"/>
        <w:rPr>
          <w:rFonts w:ascii="Arial" w:hAnsi="Arial" w:cs="Arial"/>
          <w:color w:val="000000"/>
          <w:sz w:val="20"/>
          <w:lang w:val="fr-FR"/>
        </w:rPr>
      </w:pPr>
      <w:r w:rsidRPr="00703BDF">
        <w:rPr>
          <w:rFonts w:ascii="Arial" w:hAnsi="Arial" w:cs="Arial"/>
          <w:color w:val="000000"/>
          <w:sz w:val="20"/>
        </w:rPr>
        <w:tab/>
      </w:r>
      <w:r w:rsidRPr="00703BDF">
        <w:rPr>
          <w:rFonts w:ascii="Arial" w:hAnsi="Arial" w:cs="Arial"/>
          <w:color w:val="000000"/>
          <w:sz w:val="20"/>
        </w:rPr>
        <w:tab/>
        <w:t>Web: www.celsion.de</w:t>
      </w:r>
    </w:p>
    <w:p w14:paraId="0384FE9B" w14:textId="77777777" w:rsidR="00795BBC" w:rsidRDefault="00795BBC">
      <w:pPr>
        <w:jc w:val="both"/>
        <w:rPr>
          <w:rFonts w:ascii="Arial" w:hAnsi="Arial" w:cs="Arial"/>
          <w:sz w:val="20"/>
          <w:lang w:val="fr-FR"/>
        </w:rPr>
      </w:pPr>
    </w:p>
    <w:p w14:paraId="20282DCB" w14:textId="77777777" w:rsidR="00795BBC" w:rsidRDefault="00795BB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oder</w:t>
      </w:r>
      <w:r>
        <w:rPr>
          <w:rFonts w:ascii="Arial" w:hAnsi="Arial" w:cs="Arial"/>
          <w:sz w:val="20"/>
          <w:lang w:val="fr-FR"/>
        </w:rPr>
        <w:t xml:space="preserve"> </w:t>
      </w:r>
      <w:r>
        <w:rPr>
          <w:rFonts w:ascii="Arial" w:hAnsi="Arial" w:cs="Arial"/>
          <w:sz w:val="20"/>
        </w:rPr>
        <w:t xml:space="preserve">gleichwertig </w:t>
      </w:r>
    </w:p>
    <w:p w14:paraId="4071820A" w14:textId="77777777" w:rsidR="00795BBC" w:rsidRDefault="00795BBC">
      <w:pPr>
        <w:jc w:val="both"/>
        <w:rPr>
          <w:rFonts w:ascii="Arial" w:hAnsi="Arial" w:cs="Arial"/>
          <w:b/>
          <w:bCs/>
          <w:sz w:val="20"/>
        </w:rPr>
      </w:pPr>
    </w:p>
    <w:p w14:paraId="5D968370" w14:textId="77777777" w:rsidR="00795BBC" w:rsidRDefault="00795BB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Wird ein anderes Fabrikat eingesetzt, so sind die Zulassungen und Prüfberichte der MPA inkl. Temperaturkurven dem Planungsbüro vorzulegen. Die Gleichwertigkeit ist nur dann gegeben, wenn die o.g. Anforderungen erfüllt werden.</w:t>
      </w:r>
    </w:p>
    <w:p w14:paraId="723D364D" w14:textId="77777777" w:rsidR="00795BBC" w:rsidRDefault="00795BBC">
      <w:pPr>
        <w:jc w:val="both"/>
        <w:rPr>
          <w:rFonts w:ascii="Arial" w:hAnsi="Arial" w:cs="Arial"/>
          <w:sz w:val="20"/>
        </w:rPr>
      </w:pPr>
    </w:p>
    <w:p w14:paraId="31592747" w14:textId="77777777" w:rsidR="006E2CC1" w:rsidRDefault="006E2CC1" w:rsidP="006E2CC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Service:</w:t>
      </w:r>
    </w:p>
    <w:p w14:paraId="444499A5" w14:textId="77777777" w:rsidR="006E2CC1" w:rsidRDefault="006E2CC1" w:rsidP="006E2CC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Lieferung und betriebsfertige Montage</w:t>
      </w:r>
    </w:p>
    <w:p w14:paraId="16C73A64" w14:textId="77777777" w:rsidR="004911B8" w:rsidRDefault="004911B8" w:rsidP="006E2CC1">
      <w:pPr>
        <w:jc w:val="both"/>
        <w:rPr>
          <w:rFonts w:ascii="Arial" w:hAnsi="Arial" w:cs="Arial"/>
          <w:sz w:val="20"/>
        </w:rPr>
      </w:pPr>
    </w:p>
    <w:p w14:paraId="7417D3EF" w14:textId="77777777" w:rsidR="004911B8" w:rsidRDefault="004911B8" w:rsidP="006E2CC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Montageunternehmen zertifiziert nach GBA oder gleichwertige</w:t>
      </w:r>
    </w:p>
    <w:p w14:paraId="512A6E36" w14:textId="77777777" w:rsidR="00C00C28" w:rsidRDefault="00C00C28">
      <w:pPr>
        <w:pStyle w:val="berschrift2"/>
        <w:rPr>
          <w:rFonts w:ascii="Arial" w:hAnsi="Arial" w:cs="Arial"/>
          <w:sz w:val="16"/>
        </w:rPr>
      </w:pPr>
    </w:p>
    <w:p w14:paraId="63D2E728" w14:textId="77777777" w:rsidR="00795BBC" w:rsidRDefault="00795BBC">
      <w:pPr>
        <w:pStyle w:val="berschrift2"/>
        <w:rPr>
          <w:rFonts w:ascii="Arial" w:hAnsi="Arial" w:cs="Arial"/>
          <w:sz w:val="16"/>
        </w:rPr>
      </w:pPr>
    </w:p>
    <w:p w14:paraId="2CFAC5B2" w14:textId="77777777" w:rsidR="00795BBC" w:rsidRDefault="00795BBC">
      <w:pPr>
        <w:pStyle w:val="berschrift2"/>
        <w:rPr>
          <w:rFonts w:ascii="Arial" w:hAnsi="Arial" w:cs="Arial"/>
          <w:sz w:val="20"/>
        </w:rPr>
      </w:pPr>
      <w:bookmarkStart w:id="0" w:name="_Hlk535238053"/>
      <w:r>
        <w:rPr>
          <w:rFonts w:ascii="Arial" w:hAnsi="Arial" w:cs="Arial"/>
          <w:sz w:val="20"/>
        </w:rPr>
        <w:t>Vo</w:t>
      </w:r>
      <w:r w:rsidR="00F164E9">
        <w:rPr>
          <w:rFonts w:ascii="Arial" w:hAnsi="Arial" w:cs="Arial"/>
          <w:sz w:val="20"/>
        </w:rPr>
        <w:t xml:space="preserve">rteile </w:t>
      </w:r>
      <w:bookmarkStart w:id="1" w:name="_Hlk535238108"/>
      <w:r w:rsidR="00811BDF">
        <w:rPr>
          <w:rFonts w:ascii="Arial" w:hAnsi="Arial" w:cs="Arial"/>
          <w:sz w:val="20"/>
        </w:rPr>
        <w:t>Revisionsöffnungsverschluss</w:t>
      </w:r>
      <w:bookmarkEnd w:id="1"/>
      <w:r w:rsidR="00F164E9">
        <w:rPr>
          <w:rFonts w:ascii="Arial" w:hAnsi="Arial" w:cs="Arial"/>
          <w:sz w:val="20"/>
        </w:rPr>
        <w:t xml:space="preserve"> Typ CWA R 9</w:t>
      </w:r>
      <w:r>
        <w:rPr>
          <w:rFonts w:ascii="Arial" w:hAnsi="Arial" w:cs="Arial"/>
          <w:sz w:val="20"/>
        </w:rPr>
        <w:t>0 Min</w:t>
      </w:r>
    </w:p>
    <w:p w14:paraId="2B7F012D" w14:textId="77777777" w:rsidR="00795BBC" w:rsidRDefault="00795BBC">
      <w:pPr>
        <w:jc w:val="both"/>
        <w:rPr>
          <w:rFonts w:ascii="Arial" w:hAnsi="Arial" w:cs="Arial"/>
          <w:b/>
          <w:bCs/>
          <w:sz w:val="20"/>
        </w:rPr>
      </w:pPr>
    </w:p>
    <w:p w14:paraId="425CE813" w14:textId="77777777" w:rsidR="00795BBC" w:rsidRDefault="00795BBC">
      <w:pPr>
        <w:pStyle w:val="Textkrpe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Diese Revisionstür ist entwickelt worden, um bestehende </w:t>
      </w:r>
      <w:r w:rsidR="00995FE9">
        <w:rPr>
          <w:rFonts w:ascii="Arial" w:hAnsi="Arial" w:cs="Arial"/>
          <w:sz w:val="20"/>
        </w:rPr>
        <w:t>Öffnungen in Installationsschächten</w:t>
      </w:r>
      <w:r>
        <w:rPr>
          <w:rFonts w:ascii="Arial" w:hAnsi="Arial" w:cs="Arial"/>
          <w:sz w:val="20"/>
        </w:rPr>
        <w:t xml:space="preserve"> gegenüber dem Fluchtweg gemäß MLAR abzutrennen. Dies geschieht, indem die Wandaufsatztür Typ CW</w:t>
      </w:r>
      <w:r w:rsidR="007A26F8">
        <w:rPr>
          <w:rFonts w:ascii="Arial" w:hAnsi="Arial" w:cs="Arial"/>
          <w:sz w:val="20"/>
        </w:rPr>
        <w:t>A-</w:t>
      </w:r>
      <w:r w:rsidR="00F164E9">
        <w:rPr>
          <w:rFonts w:ascii="Arial" w:hAnsi="Arial" w:cs="Arial"/>
          <w:sz w:val="20"/>
        </w:rPr>
        <w:t>R 90</w:t>
      </w:r>
      <w:r>
        <w:rPr>
          <w:rFonts w:ascii="Arial" w:hAnsi="Arial" w:cs="Arial"/>
          <w:sz w:val="20"/>
        </w:rPr>
        <w:t xml:space="preserve"> einfach</w:t>
      </w:r>
      <w:r w:rsidR="00995FE9">
        <w:rPr>
          <w:rFonts w:ascii="Arial" w:hAnsi="Arial" w:cs="Arial"/>
          <w:sz w:val="20"/>
        </w:rPr>
        <w:t xml:space="preserve"> in oder auch auf </w:t>
      </w:r>
      <w:r>
        <w:rPr>
          <w:rFonts w:ascii="Arial" w:hAnsi="Arial" w:cs="Arial"/>
          <w:sz w:val="20"/>
        </w:rPr>
        <w:t xml:space="preserve">die bestehende </w:t>
      </w:r>
      <w:r w:rsidR="00995FE9">
        <w:rPr>
          <w:rFonts w:ascii="Arial" w:hAnsi="Arial" w:cs="Arial"/>
          <w:sz w:val="20"/>
        </w:rPr>
        <w:t>Öffnung im Schacht</w:t>
      </w:r>
      <w:r>
        <w:rPr>
          <w:rFonts w:ascii="Arial" w:hAnsi="Arial" w:cs="Arial"/>
          <w:sz w:val="20"/>
        </w:rPr>
        <w:t xml:space="preserve"> geschraubt wird. </w:t>
      </w:r>
    </w:p>
    <w:p w14:paraId="013FFABF" w14:textId="77777777" w:rsidR="00E75CED" w:rsidRDefault="00E75CED">
      <w:pPr>
        <w:pStyle w:val="Textkrper2"/>
        <w:rPr>
          <w:rFonts w:ascii="Arial" w:hAnsi="Arial" w:cs="Arial"/>
          <w:sz w:val="20"/>
        </w:rPr>
      </w:pPr>
    </w:p>
    <w:p w14:paraId="0E831CB3" w14:textId="77777777" w:rsidR="00795BBC" w:rsidRDefault="00995FE9">
      <w:pPr>
        <w:pStyle w:val="Textkrpe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Somit wird die Ausbreitung von Feuer und Rauch über den Schacht verhindert.</w:t>
      </w:r>
    </w:p>
    <w:p w14:paraId="56F0B20E" w14:textId="77777777" w:rsidR="00995FE9" w:rsidRDefault="00995FE9">
      <w:pPr>
        <w:pStyle w:val="Textkrper2"/>
        <w:rPr>
          <w:rFonts w:ascii="Arial" w:hAnsi="Arial" w:cs="Arial"/>
          <w:sz w:val="20"/>
        </w:rPr>
      </w:pPr>
    </w:p>
    <w:p w14:paraId="6AEB9CCF" w14:textId="77777777" w:rsidR="00795BBC" w:rsidRDefault="00795BBC">
      <w:pPr>
        <w:pStyle w:val="Textkrpe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Durch die freiwählbare Oberfläche, die optional an die vorhandene Architektur angepasst wird, kann die </w:t>
      </w:r>
      <w:r w:rsidR="00811BDF">
        <w:rPr>
          <w:rFonts w:ascii="Arial" w:hAnsi="Arial" w:cs="Arial"/>
          <w:sz w:val="20"/>
        </w:rPr>
        <w:t>Revi</w:t>
      </w:r>
      <w:r>
        <w:rPr>
          <w:rFonts w:ascii="Arial" w:hAnsi="Arial" w:cs="Arial"/>
          <w:sz w:val="20"/>
        </w:rPr>
        <w:t xml:space="preserve">tür auch in repräsentativen Bereichen eingesetzt werden. Durch die Aneinanderreihung von mehreren </w:t>
      </w:r>
      <w:r w:rsidR="00811BDF">
        <w:rPr>
          <w:rFonts w:ascii="Arial" w:hAnsi="Arial" w:cs="Arial"/>
          <w:sz w:val="20"/>
        </w:rPr>
        <w:t>Revisionstüren</w:t>
      </w:r>
      <w:r>
        <w:rPr>
          <w:rFonts w:ascii="Arial" w:hAnsi="Arial" w:cs="Arial"/>
          <w:sz w:val="20"/>
        </w:rPr>
        <w:t xml:space="preserve"> kann eine optisch einheitliche Front erzeugt werden.</w:t>
      </w:r>
    </w:p>
    <w:bookmarkEnd w:id="0"/>
    <w:p w14:paraId="6BEBB1EC" w14:textId="77777777" w:rsidR="00795BBC" w:rsidRDefault="00795BBC">
      <w:pPr>
        <w:pStyle w:val="Textkrper2"/>
        <w:rPr>
          <w:rFonts w:ascii="Arial" w:hAnsi="Arial" w:cs="Arial"/>
          <w:sz w:val="20"/>
        </w:rPr>
      </w:pPr>
    </w:p>
    <w:p w14:paraId="4C15AD55" w14:textId="77777777" w:rsidR="00795BBC" w:rsidRDefault="00795BBC">
      <w:pPr>
        <w:pStyle w:val="Textkrper2"/>
        <w:rPr>
          <w:rFonts w:ascii="Arial" w:hAnsi="Arial" w:cs="Arial"/>
          <w:sz w:val="20"/>
        </w:rPr>
      </w:pPr>
    </w:p>
    <w:p w14:paraId="76A786CB" w14:textId="77777777" w:rsidR="00795BBC" w:rsidRDefault="00795BBC">
      <w:pPr>
        <w:pStyle w:val="Textkrper2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Erläuterungen:</w:t>
      </w:r>
    </w:p>
    <w:p w14:paraId="13EB0FB0" w14:textId="77777777" w:rsidR="00795BBC" w:rsidRDefault="00795BBC">
      <w:pPr>
        <w:pStyle w:val="Textkrper2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6443"/>
      </w:tblGrid>
      <w:tr w:rsidR="00795BBC" w14:paraId="46097D59" w14:textId="77777777">
        <w:tblPrEx>
          <w:tblCellMar>
            <w:top w:w="0" w:type="dxa"/>
            <w:bottom w:w="0" w:type="dxa"/>
          </w:tblCellMar>
        </w:tblPrEx>
        <w:tc>
          <w:tcPr>
            <w:tcW w:w="2657" w:type="dxa"/>
          </w:tcPr>
          <w:p w14:paraId="3BC582D1" w14:textId="77777777" w:rsidR="00795BBC" w:rsidRDefault="00795BBC">
            <w:pPr>
              <w:pStyle w:val="Textkrper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Abkürzung</w:t>
            </w:r>
          </w:p>
        </w:tc>
        <w:tc>
          <w:tcPr>
            <w:tcW w:w="6555" w:type="dxa"/>
          </w:tcPr>
          <w:p w14:paraId="23386864" w14:textId="77777777" w:rsidR="00795BBC" w:rsidRDefault="00795BBC">
            <w:pPr>
              <w:pStyle w:val="Textkrper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Beschreibung</w:t>
            </w:r>
          </w:p>
        </w:tc>
      </w:tr>
      <w:tr w:rsidR="00795BBC" w14:paraId="74CEB1B3" w14:textId="77777777">
        <w:tblPrEx>
          <w:tblCellMar>
            <w:top w:w="0" w:type="dxa"/>
            <w:bottom w:w="0" w:type="dxa"/>
          </w:tblCellMar>
        </w:tblPrEx>
        <w:tc>
          <w:tcPr>
            <w:tcW w:w="2657" w:type="dxa"/>
          </w:tcPr>
          <w:p w14:paraId="751AA1EF" w14:textId="77777777" w:rsidR="00795BBC" w:rsidRDefault="00795BBC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AbZ</w:t>
            </w:r>
          </w:p>
        </w:tc>
        <w:tc>
          <w:tcPr>
            <w:tcW w:w="6555" w:type="dxa"/>
          </w:tcPr>
          <w:p w14:paraId="19C34F87" w14:textId="77777777" w:rsidR="00795BBC" w:rsidRDefault="00795BBC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Allgemeine bauaufsichtliche Zulassung</w:t>
            </w:r>
          </w:p>
        </w:tc>
      </w:tr>
      <w:tr w:rsidR="00795BBC" w14:paraId="316EB6BD" w14:textId="77777777">
        <w:tblPrEx>
          <w:tblCellMar>
            <w:top w:w="0" w:type="dxa"/>
            <w:bottom w:w="0" w:type="dxa"/>
          </w:tblCellMar>
        </w:tblPrEx>
        <w:tc>
          <w:tcPr>
            <w:tcW w:w="2657" w:type="dxa"/>
          </w:tcPr>
          <w:p w14:paraId="3884210E" w14:textId="77777777" w:rsidR="00795BBC" w:rsidRDefault="00795BBC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MPA</w:t>
            </w:r>
          </w:p>
        </w:tc>
        <w:tc>
          <w:tcPr>
            <w:tcW w:w="6555" w:type="dxa"/>
          </w:tcPr>
          <w:p w14:paraId="3FF4E7D5" w14:textId="77777777" w:rsidR="00795BBC" w:rsidRDefault="00795BBC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Materialprüfungsanstalt</w:t>
            </w:r>
          </w:p>
        </w:tc>
      </w:tr>
      <w:tr w:rsidR="00795BBC" w14:paraId="4419AE56" w14:textId="77777777">
        <w:tblPrEx>
          <w:tblCellMar>
            <w:top w:w="0" w:type="dxa"/>
            <w:bottom w:w="0" w:type="dxa"/>
          </w:tblCellMar>
        </w:tblPrEx>
        <w:tc>
          <w:tcPr>
            <w:tcW w:w="2657" w:type="dxa"/>
          </w:tcPr>
          <w:p w14:paraId="7F653AC3" w14:textId="77777777" w:rsidR="00795BBC" w:rsidRDefault="00795BBC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MLAR</w:t>
            </w:r>
          </w:p>
        </w:tc>
        <w:tc>
          <w:tcPr>
            <w:tcW w:w="6555" w:type="dxa"/>
          </w:tcPr>
          <w:p w14:paraId="698C3D54" w14:textId="77777777" w:rsidR="00795BBC" w:rsidRDefault="00795BBC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Muster-Leitungsanlagen-Richtlinie</w:t>
            </w:r>
          </w:p>
        </w:tc>
      </w:tr>
      <w:tr w:rsidR="00795BBC" w14:paraId="6FF50B26" w14:textId="77777777">
        <w:tblPrEx>
          <w:tblCellMar>
            <w:top w:w="0" w:type="dxa"/>
            <w:bottom w:w="0" w:type="dxa"/>
          </w:tblCellMar>
        </w:tblPrEx>
        <w:tc>
          <w:tcPr>
            <w:tcW w:w="2657" w:type="dxa"/>
          </w:tcPr>
          <w:p w14:paraId="2841E585" w14:textId="77777777" w:rsidR="00795BBC" w:rsidRDefault="00795BBC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VDE</w:t>
            </w:r>
          </w:p>
        </w:tc>
        <w:tc>
          <w:tcPr>
            <w:tcW w:w="6555" w:type="dxa"/>
          </w:tcPr>
          <w:p w14:paraId="030EF5B6" w14:textId="77777777" w:rsidR="00795BBC" w:rsidRDefault="00795BBC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Verband der Elektrotechnik, Elektronik, Informationstechnik e. V.</w:t>
            </w:r>
          </w:p>
        </w:tc>
      </w:tr>
      <w:tr w:rsidR="00795BBC" w14:paraId="715895AD" w14:textId="77777777">
        <w:tblPrEx>
          <w:tblCellMar>
            <w:top w:w="0" w:type="dxa"/>
            <w:bottom w:w="0" w:type="dxa"/>
          </w:tblCellMar>
        </w:tblPrEx>
        <w:tc>
          <w:tcPr>
            <w:tcW w:w="2657" w:type="dxa"/>
          </w:tcPr>
          <w:p w14:paraId="26B9AE50" w14:textId="77777777" w:rsidR="00795BBC" w:rsidRDefault="00995FE9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GBA</w:t>
            </w:r>
          </w:p>
        </w:tc>
        <w:tc>
          <w:tcPr>
            <w:tcW w:w="6555" w:type="dxa"/>
          </w:tcPr>
          <w:p w14:paraId="3C61070F" w14:textId="77777777" w:rsidR="00795BBC" w:rsidRDefault="00995FE9" w:rsidP="00995FE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Gütegemeinschaft Brandschutz im Ausbau e.V.</w:t>
            </w:r>
          </w:p>
        </w:tc>
      </w:tr>
    </w:tbl>
    <w:p w14:paraId="6E72F5C5" w14:textId="77777777" w:rsidR="00795BBC" w:rsidRDefault="00795BBC">
      <w:pPr>
        <w:pStyle w:val="Textkrper3"/>
        <w:rPr>
          <w:b/>
          <w:bCs/>
        </w:rPr>
      </w:pPr>
    </w:p>
    <w:sectPr w:rsidR="00795BB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EDFC0" w14:textId="77777777" w:rsidR="004F2229" w:rsidRDefault="004F2229">
      <w:r>
        <w:separator/>
      </w:r>
    </w:p>
  </w:endnote>
  <w:endnote w:type="continuationSeparator" w:id="0">
    <w:p w14:paraId="5E58292E" w14:textId="77777777" w:rsidR="004F2229" w:rsidRDefault="004F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A010" w14:textId="77777777" w:rsidR="008E5386" w:rsidRDefault="008E5386">
    <w:pPr>
      <w:pStyle w:val="Fuzeile"/>
      <w:jc w:val="center"/>
      <w:rPr>
        <w:rFonts w:ascii="Arial" w:hAnsi="Arial" w:cs="Arial"/>
        <w:b/>
        <w:bCs/>
        <w:color w:val="999999"/>
        <w:sz w:val="20"/>
      </w:rPr>
    </w:pPr>
    <w:r>
      <w:rPr>
        <w:rFonts w:ascii="Arial" w:hAnsi="Arial" w:cs="Arial"/>
        <w:b/>
        <w:bCs/>
        <w:color w:val="999999"/>
        <w:sz w:val="20"/>
      </w:rPr>
      <w:t xml:space="preserve">Weitere Informationen </w:t>
    </w:r>
    <w:r w:rsidRPr="00F75EAF">
      <w:rPr>
        <w:rFonts w:ascii="Arial" w:hAnsi="Arial" w:cs="Arial"/>
        <w:b/>
        <w:bCs/>
        <w:color w:val="999999"/>
        <w:sz w:val="20"/>
      </w:rPr>
      <w:t xml:space="preserve">unter </w:t>
    </w:r>
    <w:hyperlink r:id="rId1" w:history="1">
      <w:r w:rsidRPr="00F75EAF">
        <w:rPr>
          <w:rStyle w:val="Hyperlink"/>
          <w:rFonts w:ascii="Arial" w:hAnsi="Arial" w:cs="Arial"/>
          <w:b/>
          <w:bCs/>
          <w:color w:val="999999"/>
          <w:sz w:val="20"/>
          <w:u w:val="none"/>
        </w:rPr>
        <w:t>www.celsion.de</w:t>
      </w:r>
    </w:hyperlink>
  </w:p>
  <w:p w14:paraId="0DA95C95" w14:textId="77777777" w:rsidR="008E5386" w:rsidRDefault="008E5386" w:rsidP="00F22C05">
    <w:pPr>
      <w:pStyle w:val="Fuzeile"/>
      <w:jc w:val="center"/>
      <w:rPr>
        <w:rFonts w:ascii="Arial" w:hAnsi="Arial" w:cs="Arial"/>
        <w:b/>
        <w:bCs/>
        <w:color w:val="999999"/>
        <w:sz w:val="20"/>
      </w:rPr>
    </w:pPr>
    <w:r>
      <w:rPr>
        <w:rFonts w:ascii="Arial" w:hAnsi="Arial" w:cs="Arial"/>
        <w:b/>
        <w:bCs/>
        <w:color w:val="999999"/>
        <w:sz w:val="20"/>
      </w:rPr>
      <w:t xml:space="preserve">Druckfehler und Irrtümer können nicht ausgeschlossen werden. In Zweifelsfall setzen Sie sich bitte mit uns in Verbindung.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20974" w14:textId="77777777" w:rsidR="004F2229" w:rsidRDefault="004F2229">
      <w:r>
        <w:separator/>
      </w:r>
    </w:p>
  </w:footnote>
  <w:footnote w:type="continuationSeparator" w:id="0">
    <w:p w14:paraId="250C28DA" w14:textId="77777777" w:rsidR="004F2229" w:rsidRDefault="004F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E7174" w14:textId="77777777" w:rsidR="008E5386" w:rsidRDefault="008E5386">
    <w:pPr>
      <w:pStyle w:val="Kopfzeile"/>
      <w:rPr>
        <w:rFonts w:ascii="Arial" w:hAnsi="Arial" w:cs="Arial"/>
        <w:b/>
        <w:bCs/>
        <w:color w:val="999999"/>
      </w:rPr>
    </w:pPr>
    <w:r>
      <w:rPr>
        <w:rFonts w:ascii="Arial" w:hAnsi="Arial" w:cs="Arial"/>
        <w:b/>
        <w:bCs/>
        <w:color w:val="999999"/>
      </w:rPr>
      <w:t xml:space="preserve">Celsion Brandschutzsysteme GmbH     Deutschland      Ausschreibungstexte </w:t>
    </w:r>
  </w:p>
  <w:p w14:paraId="04F33CFF" w14:textId="77777777" w:rsidR="002B1BE8" w:rsidRDefault="002B1BE8" w:rsidP="002B1BE8">
    <w:pPr>
      <w:pStyle w:val="Kopfzeile"/>
      <w:rPr>
        <w:rFonts w:ascii="Arial" w:hAnsi="Arial" w:cs="Arial"/>
        <w:b/>
        <w:bCs/>
        <w:color w:val="999999"/>
        <w:sz w:val="20"/>
      </w:rPr>
    </w:pPr>
    <w:r>
      <w:rPr>
        <w:rFonts w:ascii="Arial" w:hAnsi="Arial" w:cs="Arial"/>
        <w:b/>
        <w:bCs/>
        <w:color w:val="999999"/>
        <w:sz w:val="20"/>
      </w:rPr>
      <w:t xml:space="preserve">Stand: </w:t>
    </w:r>
    <w:r w:rsidR="007A26F8">
      <w:rPr>
        <w:rFonts w:ascii="Arial" w:hAnsi="Arial" w:cs="Arial"/>
        <w:b/>
        <w:bCs/>
        <w:color w:val="999999"/>
        <w:sz w:val="20"/>
      </w:rPr>
      <w:t>November</w:t>
    </w:r>
    <w:r w:rsidR="00995FE9">
      <w:rPr>
        <w:rFonts w:ascii="Arial" w:hAnsi="Arial" w:cs="Arial"/>
        <w:b/>
        <w:bCs/>
        <w:color w:val="999999"/>
        <w:sz w:val="20"/>
      </w:rPr>
      <w:t xml:space="preserve"> 2019</w:t>
    </w:r>
  </w:p>
  <w:p w14:paraId="0277AB8D" w14:textId="77777777" w:rsidR="00F164E9" w:rsidRPr="00F164E9" w:rsidRDefault="00F164E9" w:rsidP="002B1BE8">
    <w:pPr>
      <w:pStyle w:val="Kopfzeile"/>
      <w:rPr>
        <w:rFonts w:ascii="Arial" w:hAnsi="Arial" w:cs="Arial"/>
        <w:b/>
        <w:bCs/>
        <w:color w:val="99999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06993"/>
    <w:multiLevelType w:val="hybridMultilevel"/>
    <w:tmpl w:val="36DAA826"/>
    <w:lvl w:ilvl="0" w:tplc="E38865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11DA1"/>
    <w:multiLevelType w:val="hybridMultilevel"/>
    <w:tmpl w:val="40F2056A"/>
    <w:lvl w:ilvl="0" w:tplc="F894F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96133"/>
    <w:multiLevelType w:val="hybridMultilevel"/>
    <w:tmpl w:val="44D4DE08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C7BB4"/>
    <w:multiLevelType w:val="hybridMultilevel"/>
    <w:tmpl w:val="B6CC5F82"/>
    <w:lvl w:ilvl="0" w:tplc="4F9C84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F72B6"/>
    <w:multiLevelType w:val="hybridMultilevel"/>
    <w:tmpl w:val="8C843138"/>
    <w:lvl w:ilvl="0" w:tplc="7A36DC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592364">
    <w:abstractNumId w:val="3"/>
  </w:num>
  <w:num w:numId="2" w16cid:durableId="1986665015">
    <w:abstractNumId w:val="3"/>
  </w:num>
  <w:num w:numId="3" w16cid:durableId="1886287267">
    <w:abstractNumId w:val="1"/>
  </w:num>
  <w:num w:numId="4" w16cid:durableId="1176069555">
    <w:abstractNumId w:val="2"/>
  </w:num>
  <w:num w:numId="5" w16cid:durableId="1073431661">
    <w:abstractNumId w:val="0"/>
  </w:num>
  <w:num w:numId="6" w16cid:durableId="146816436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4371437">
    <w:abstractNumId w:val="4"/>
  </w:num>
  <w:num w:numId="8" w16cid:durableId="9354803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BC"/>
    <w:rsid w:val="00007471"/>
    <w:rsid w:val="00027D7D"/>
    <w:rsid w:val="00087EF0"/>
    <w:rsid w:val="000C25B6"/>
    <w:rsid w:val="000C629E"/>
    <w:rsid w:val="000D796F"/>
    <w:rsid w:val="000D7F89"/>
    <w:rsid w:val="00112464"/>
    <w:rsid w:val="001639BE"/>
    <w:rsid w:val="001E5FD4"/>
    <w:rsid w:val="00202A07"/>
    <w:rsid w:val="00233075"/>
    <w:rsid w:val="002B03A7"/>
    <w:rsid w:val="002B1BE8"/>
    <w:rsid w:val="002C220F"/>
    <w:rsid w:val="002D585A"/>
    <w:rsid w:val="002E53EE"/>
    <w:rsid w:val="003211B6"/>
    <w:rsid w:val="003525C3"/>
    <w:rsid w:val="003B1C8C"/>
    <w:rsid w:val="003E1EB1"/>
    <w:rsid w:val="00410B2B"/>
    <w:rsid w:val="00417A28"/>
    <w:rsid w:val="00421BDE"/>
    <w:rsid w:val="004911B8"/>
    <w:rsid w:val="004B353E"/>
    <w:rsid w:val="004C7045"/>
    <w:rsid w:val="004D33A9"/>
    <w:rsid w:val="004D6FD7"/>
    <w:rsid w:val="004F04CC"/>
    <w:rsid w:val="004F2229"/>
    <w:rsid w:val="005A3266"/>
    <w:rsid w:val="005D4971"/>
    <w:rsid w:val="006E2CC1"/>
    <w:rsid w:val="006F45A3"/>
    <w:rsid w:val="00703BDF"/>
    <w:rsid w:val="00795BBC"/>
    <w:rsid w:val="007A26F8"/>
    <w:rsid w:val="007A5F2A"/>
    <w:rsid w:val="007F606F"/>
    <w:rsid w:val="007F6345"/>
    <w:rsid w:val="00811BDF"/>
    <w:rsid w:val="00837D00"/>
    <w:rsid w:val="008404FB"/>
    <w:rsid w:val="008452BC"/>
    <w:rsid w:val="008453EB"/>
    <w:rsid w:val="008845D3"/>
    <w:rsid w:val="008E5386"/>
    <w:rsid w:val="00906E21"/>
    <w:rsid w:val="0094594F"/>
    <w:rsid w:val="00995FE9"/>
    <w:rsid w:val="009A4D6D"/>
    <w:rsid w:val="00A174E4"/>
    <w:rsid w:val="00A33BCA"/>
    <w:rsid w:val="00A76BFE"/>
    <w:rsid w:val="00A800C0"/>
    <w:rsid w:val="00A87144"/>
    <w:rsid w:val="00AA2B76"/>
    <w:rsid w:val="00AC5BD4"/>
    <w:rsid w:val="00AD08B4"/>
    <w:rsid w:val="00B71448"/>
    <w:rsid w:val="00B87C5B"/>
    <w:rsid w:val="00BD35C2"/>
    <w:rsid w:val="00C00C28"/>
    <w:rsid w:val="00C22284"/>
    <w:rsid w:val="00C62C03"/>
    <w:rsid w:val="00D05E0E"/>
    <w:rsid w:val="00DA11E8"/>
    <w:rsid w:val="00DA1292"/>
    <w:rsid w:val="00DB4A5B"/>
    <w:rsid w:val="00DC0A9F"/>
    <w:rsid w:val="00DC6954"/>
    <w:rsid w:val="00E04317"/>
    <w:rsid w:val="00E534C5"/>
    <w:rsid w:val="00E75CED"/>
    <w:rsid w:val="00E97F69"/>
    <w:rsid w:val="00EA15A3"/>
    <w:rsid w:val="00EF2B73"/>
    <w:rsid w:val="00EF46FC"/>
    <w:rsid w:val="00EF4EDB"/>
    <w:rsid w:val="00F13EDC"/>
    <w:rsid w:val="00F164E9"/>
    <w:rsid w:val="00F22C05"/>
    <w:rsid w:val="00F235E3"/>
    <w:rsid w:val="00F254F6"/>
    <w:rsid w:val="00F35EBB"/>
    <w:rsid w:val="00F42C19"/>
    <w:rsid w:val="00F75EAF"/>
    <w:rsid w:val="00FD5C63"/>
    <w:rsid w:val="00FE2AED"/>
    <w:rsid w:val="00FE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B518E9"/>
  <w15:chartTrackingRefBased/>
  <w15:docId w15:val="{3A70249A-C1A7-4045-859B-E69F5C0E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ind w:left="708"/>
      <w:jc w:val="both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A871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jc w:val="both"/>
    </w:p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3">
    <w:name w:val="Body Text 3"/>
    <w:basedOn w:val="Standard"/>
    <w:pPr>
      <w:jc w:val="both"/>
    </w:pPr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2D58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rsid w:val="00F22C05"/>
    <w:rPr>
      <w:sz w:val="24"/>
      <w:szCs w:val="24"/>
    </w:rPr>
  </w:style>
  <w:style w:type="character" w:customStyle="1" w:styleId="KopfzeileZchn">
    <w:name w:val="Kopfzeile Zchn"/>
    <w:link w:val="Kopfzeile"/>
    <w:rsid w:val="002B1BE8"/>
    <w:rPr>
      <w:sz w:val="24"/>
      <w:szCs w:val="24"/>
    </w:rPr>
  </w:style>
  <w:style w:type="character" w:customStyle="1" w:styleId="berschrift4Zchn">
    <w:name w:val="Überschrift 4 Zchn"/>
    <w:link w:val="berschrift4"/>
    <w:semiHidden/>
    <w:rsid w:val="00A87144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celsio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lsio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Brandschutzverteiler</vt:lpstr>
    </vt:vector>
  </TitlesOfParts>
  <Company>Celsion Brandschutzsysteme GmbH</Company>
  <LinksUpToDate>false</LinksUpToDate>
  <CharactersWithSpaces>4521</CharactersWithSpaces>
  <SharedDoc>false</SharedDoc>
  <HLinks>
    <vt:vector size="12" baseType="variant">
      <vt:variant>
        <vt:i4>7995468</vt:i4>
      </vt:variant>
      <vt:variant>
        <vt:i4>0</vt:i4>
      </vt:variant>
      <vt:variant>
        <vt:i4>0</vt:i4>
      </vt:variant>
      <vt:variant>
        <vt:i4>5</vt:i4>
      </vt:variant>
      <vt:variant>
        <vt:lpwstr>mailto:office@celsion.de</vt:lpwstr>
      </vt:variant>
      <vt:variant>
        <vt:lpwstr/>
      </vt:variant>
      <vt:variant>
        <vt:i4>6815842</vt:i4>
      </vt:variant>
      <vt:variant>
        <vt:i4>0</vt:i4>
      </vt:variant>
      <vt:variant>
        <vt:i4>0</vt:i4>
      </vt:variant>
      <vt:variant>
        <vt:i4>5</vt:i4>
      </vt:variant>
      <vt:variant>
        <vt:lpwstr>http://www.celsion.de/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Brandschutzverteiler</dc:title>
  <dc:subject/>
  <dc:creator>Celsion Brandschutzsysteme GmbH</dc:creator>
  <cp:keywords/>
  <cp:lastModifiedBy>Kristin Krassnig || Celsion Brandschutz GmbH</cp:lastModifiedBy>
  <cp:revision>3</cp:revision>
  <cp:lastPrinted>2026-03-18T13:03:00Z</cp:lastPrinted>
  <dcterms:created xsi:type="dcterms:W3CDTF">2026-03-18T13:02:00Z</dcterms:created>
  <dcterms:modified xsi:type="dcterms:W3CDTF">2026-03-18T13:03:00Z</dcterms:modified>
</cp:coreProperties>
</file>