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F1BEB" w14:textId="77777777" w:rsidR="00FC407A" w:rsidRDefault="002D0117">
      <w:pPr>
        <w:rPr>
          <w:rFonts w:ascii="Arial" w:hAnsi="Arial" w:cs="Arial"/>
          <w:b/>
          <w:bCs/>
          <w:color w:val="000000"/>
          <w:sz w:val="20"/>
          <w:u w:val="single"/>
        </w:rPr>
      </w:pPr>
      <w:r>
        <w:rPr>
          <w:rFonts w:ascii="Arial" w:hAnsi="Arial" w:cs="Arial"/>
          <w:b/>
          <w:bCs/>
          <w:color w:val="000000"/>
          <w:sz w:val="20"/>
          <w:u w:val="single"/>
        </w:rPr>
        <w:t>Specification text</w:t>
      </w:r>
      <w:r w:rsidR="00FC407A" w:rsidRPr="00FA32B3">
        <w:rPr>
          <w:rFonts w:ascii="Arial" w:hAnsi="Arial" w:cs="Arial"/>
          <w:b/>
          <w:bCs/>
          <w:color w:val="000000"/>
          <w:sz w:val="20"/>
          <w:u w:val="single"/>
        </w:rPr>
        <w:t xml:space="preserve">: </w:t>
      </w:r>
      <w:r w:rsidR="00D66579" w:rsidRPr="00D66579">
        <w:rPr>
          <w:rFonts w:ascii="Arial" w:hAnsi="Arial" w:cs="Arial"/>
          <w:b/>
          <w:bCs/>
          <w:color w:val="000000"/>
          <w:sz w:val="20"/>
          <w:u w:val="single"/>
        </w:rPr>
        <w:t>LX</w:t>
      </w:r>
      <w:r w:rsidR="00051FC0">
        <w:rPr>
          <w:rFonts w:ascii="Arial" w:hAnsi="Arial" w:cs="Arial"/>
          <w:b/>
          <w:bCs/>
          <w:color w:val="000000"/>
          <w:sz w:val="20"/>
          <w:u w:val="single"/>
        </w:rPr>
        <w:t xml:space="preserve"> </w:t>
      </w:r>
      <w:r w:rsidR="00D66579" w:rsidRPr="00D66579">
        <w:rPr>
          <w:rFonts w:ascii="Arial" w:hAnsi="Arial" w:cs="Arial"/>
          <w:b/>
          <w:bCs/>
          <w:color w:val="000000"/>
          <w:sz w:val="20"/>
          <w:u w:val="single"/>
        </w:rPr>
        <w:t xml:space="preserve">30 </w:t>
      </w:r>
      <w:r>
        <w:rPr>
          <w:rFonts w:ascii="Arial" w:hAnsi="Arial" w:cs="Arial"/>
          <w:b/>
          <w:bCs/>
          <w:color w:val="000000"/>
          <w:sz w:val="20"/>
          <w:u w:val="single"/>
        </w:rPr>
        <w:t>Fire protection – module enclosure</w:t>
      </w:r>
    </w:p>
    <w:p w14:paraId="2E8ED592" w14:textId="77777777" w:rsidR="00D66579" w:rsidRPr="00FA32B3" w:rsidRDefault="00D66579">
      <w:pPr>
        <w:rPr>
          <w:rFonts w:ascii="Arial" w:hAnsi="Arial" w:cs="Arial"/>
          <w:b/>
          <w:bCs/>
          <w:color w:val="000000"/>
          <w:sz w:val="20"/>
        </w:rPr>
      </w:pPr>
    </w:p>
    <w:p w14:paraId="38A41BA7" w14:textId="77777777" w:rsidR="00D66579" w:rsidRDefault="002D0117" w:rsidP="00D66579">
      <w:pPr>
        <w:rPr>
          <w:rFonts w:ascii="Arial" w:hAnsi="Arial" w:cs="Arial"/>
          <w:sz w:val="20"/>
        </w:rPr>
      </w:pPr>
      <w:r w:rsidRPr="0009482C">
        <w:rPr>
          <w:rFonts w:ascii="Arial" w:hAnsi="Arial" w:cs="Arial"/>
          <w:sz w:val="20"/>
          <w:lang w:val="en-GB"/>
        </w:rPr>
        <w:t xml:space="preserve">Tested fire protection enclosure, suitable for functional integrity and fire load insulation with a fire resistance of at least 30 minutes, with a fire load from outside </w:t>
      </w:r>
      <w:r>
        <w:rPr>
          <w:rFonts w:ascii="Arial" w:hAnsi="Arial" w:cs="Arial"/>
          <w:sz w:val="20"/>
          <w:lang w:val="en-GB"/>
        </w:rPr>
        <w:t xml:space="preserve">and up to 60 minutes with a fire load from the inside in accordance with </w:t>
      </w:r>
      <w:r w:rsidR="006F1206" w:rsidRPr="00154200">
        <w:rPr>
          <w:rFonts w:ascii="Arial" w:hAnsi="Arial" w:cs="Arial"/>
          <w:sz w:val="20"/>
        </w:rPr>
        <w:t xml:space="preserve">EN 1363-1, EN 13501.  </w:t>
      </w:r>
    </w:p>
    <w:p w14:paraId="0AC5B8CD" w14:textId="77777777" w:rsidR="006F1206" w:rsidRDefault="006F1206" w:rsidP="00D66579">
      <w:pPr>
        <w:rPr>
          <w:rFonts w:ascii="Arial" w:hAnsi="Arial" w:cs="Arial"/>
          <w:sz w:val="20"/>
        </w:rPr>
      </w:pPr>
    </w:p>
    <w:p w14:paraId="5E4F4FDC" w14:textId="77777777" w:rsidR="00FC407A" w:rsidRPr="00FA32B3" w:rsidRDefault="002D0117" w:rsidP="00D66579">
      <w:pPr>
        <w:rPr>
          <w:rFonts w:ascii="Arial" w:hAnsi="Arial" w:cs="Arial"/>
          <w:b/>
          <w:bCs/>
          <w:color w:val="000000"/>
          <w:sz w:val="20"/>
        </w:rPr>
      </w:pPr>
      <w:r>
        <w:rPr>
          <w:rFonts w:ascii="Arial" w:hAnsi="Arial" w:cs="Arial"/>
          <w:color w:val="000000"/>
          <w:sz w:val="20"/>
        </w:rPr>
        <w:t>Verification of functional integrity of electrical installations with the help of a calculation or type testing at an MPA.</w:t>
      </w:r>
    </w:p>
    <w:p w14:paraId="23B79E63" w14:textId="77777777" w:rsidR="00FC407A" w:rsidRPr="00FA32B3" w:rsidRDefault="00FC407A">
      <w:pPr>
        <w:rPr>
          <w:rFonts w:ascii="Arial" w:hAnsi="Arial" w:cs="Arial"/>
          <w:b/>
          <w:bCs/>
          <w:color w:val="000000"/>
          <w:sz w:val="20"/>
        </w:rPr>
      </w:pPr>
    </w:p>
    <w:p w14:paraId="56441248" w14:textId="77777777" w:rsidR="00D66579" w:rsidRPr="00CC2B81" w:rsidRDefault="002D0117" w:rsidP="00D66579">
      <w:pPr>
        <w:rPr>
          <w:rFonts w:ascii="Arial" w:hAnsi="Arial" w:cs="Arial"/>
          <w:b/>
          <w:bCs/>
          <w:sz w:val="20"/>
        </w:rPr>
      </w:pPr>
      <w:r w:rsidRPr="00537D15">
        <w:rPr>
          <w:rFonts w:ascii="Arial" w:hAnsi="Arial" w:cs="Arial"/>
          <w:b/>
          <w:bCs/>
          <w:sz w:val="20"/>
          <w:szCs w:val="20"/>
          <w:lang w:val="en-GB"/>
        </w:rPr>
        <w:t xml:space="preserve">Fire protection enclosure type </w:t>
      </w:r>
      <w:r>
        <w:rPr>
          <w:rFonts w:ascii="Arial" w:hAnsi="Arial" w:cs="Arial"/>
          <w:b/>
          <w:bCs/>
          <w:color w:val="000000"/>
          <w:sz w:val="20"/>
          <w:lang w:val="en-GB"/>
        </w:rPr>
        <w:t>standing enclosure</w:t>
      </w:r>
      <w:r w:rsidRPr="009E782D">
        <w:rPr>
          <w:rFonts w:ascii="Arial" w:hAnsi="Arial" w:cs="Arial"/>
          <w:b/>
          <w:bCs/>
          <w:color w:val="000000"/>
          <w:sz w:val="20"/>
          <w:lang w:val="en-GB"/>
        </w:rPr>
        <w:t xml:space="preserve"> </w:t>
      </w:r>
      <w:r w:rsidR="00D66579" w:rsidRPr="00CC2B81">
        <w:rPr>
          <w:rFonts w:ascii="Arial" w:hAnsi="Arial" w:cs="Arial"/>
          <w:b/>
          <w:bCs/>
          <w:sz w:val="20"/>
        </w:rPr>
        <w:t>(</w:t>
      </w:r>
      <w:r w:rsidR="00D66579">
        <w:rPr>
          <w:rFonts w:ascii="Arial" w:hAnsi="Arial" w:cs="Arial"/>
          <w:b/>
          <w:bCs/>
          <w:sz w:val="20"/>
        </w:rPr>
        <w:t>LX</w:t>
      </w:r>
      <w:r w:rsidR="00D66579" w:rsidRPr="00CC2B81">
        <w:rPr>
          <w:rFonts w:ascii="Arial" w:hAnsi="Arial" w:cs="Arial"/>
          <w:b/>
          <w:bCs/>
          <w:sz w:val="20"/>
        </w:rPr>
        <w:t xml:space="preserve"> 30)</w:t>
      </w:r>
    </w:p>
    <w:p w14:paraId="0C7E3797" w14:textId="77777777" w:rsidR="00D66579" w:rsidRDefault="00D66579" w:rsidP="00D66579">
      <w:pPr>
        <w:jc w:val="both"/>
        <w:rPr>
          <w:rFonts w:ascii="Arial" w:hAnsi="Arial" w:cs="Arial"/>
          <w:b/>
          <w:bCs/>
          <w:sz w:val="20"/>
        </w:rPr>
      </w:pPr>
    </w:p>
    <w:p w14:paraId="612750C1" w14:textId="77777777" w:rsidR="00BA3CE2" w:rsidRPr="00BA3CE2" w:rsidRDefault="009407A1" w:rsidP="00D66579">
      <w:pPr>
        <w:numPr>
          <w:ilvl w:val="0"/>
          <w:numId w:val="3"/>
        </w:numPr>
        <w:jc w:val="both"/>
        <w:rPr>
          <w:rFonts w:ascii="Arial" w:hAnsi="Arial" w:cs="Arial"/>
          <w:sz w:val="20"/>
        </w:rPr>
      </w:pPr>
      <w:r>
        <w:rPr>
          <w:rFonts w:ascii="Arial" w:hAnsi="Arial" w:cs="Arial"/>
          <w:sz w:val="20"/>
          <w:szCs w:val="20"/>
          <w:lang w:val="en-GB"/>
        </w:rPr>
        <w:t xml:space="preserve">With a tested fire resistance of 30 minutes </w:t>
      </w:r>
      <w:r w:rsidR="00BA3CE2">
        <w:rPr>
          <w:rFonts w:ascii="Arial" w:hAnsi="Arial" w:cs="Arial"/>
          <w:sz w:val="20"/>
        </w:rPr>
        <w:t>i&lt;-&gt;o</w:t>
      </w:r>
    </w:p>
    <w:p w14:paraId="3C51DF18" w14:textId="77777777" w:rsidR="009407A1" w:rsidRDefault="009407A1" w:rsidP="009407A1">
      <w:pPr>
        <w:pStyle w:val="KeinLeerraum"/>
        <w:numPr>
          <w:ilvl w:val="0"/>
          <w:numId w:val="3"/>
        </w:numPr>
        <w:rPr>
          <w:rFonts w:ascii="Arial" w:hAnsi="Arial" w:cs="Arial"/>
          <w:sz w:val="20"/>
          <w:szCs w:val="20"/>
          <w:lang w:val="en-GB"/>
        </w:rPr>
      </w:pPr>
      <w:r>
        <w:rPr>
          <w:rFonts w:ascii="Arial" w:hAnsi="Arial" w:cs="Arial"/>
          <w:sz w:val="20"/>
          <w:szCs w:val="20"/>
          <w:lang w:val="en-GB"/>
        </w:rPr>
        <w:t xml:space="preserve">Suitable for functional integrity over 30 minutes </w:t>
      </w:r>
    </w:p>
    <w:p w14:paraId="2BE87389" w14:textId="77777777" w:rsidR="00E842A5" w:rsidRDefault="009407A1" w:rsidP="00D66579">
      <w:pPr>
        <w:numPr>
          <w:ilvl w:val="0"/>
          <w:numId w:val="3"/>
        </w:numPr>
        <w:jc w:val="both"/>
        <w:rPr>
          <w:rFonts w:ascii="Arial" w:hAnsi="Arial" w:cs="Arial"/>
          <w:sz w:val="20"/>
        </w:rPr>
      </w:pPr>
      <w:r>
        <w:rPr>
          <w:rFonts w:ascii="Arial" w:hAnsi="Arial" w:cs="Arial"/>
          <w:sz w:val="20"/>
        </w:rPr>
        <w:t>Fire load insulation over</w:t>
      </w:r>
      <w:r w:rsidR="00E842A5">
        <w:rPr>
          <w:rFonts w:ascii="Arial" w:hAnsi="Arial" w:cs="Arial"/>
          <w:sz w:val="20"/>
        </w:rPr>
        <w:t xml:space="preserve"> 30/60 </w:t>
      </w:r>
      <w:r>
        <w:rPr>
          <w:rFonts w:ascii="Arial" w:hAnsi="Arial" w:cs="Arial"/>
          <w:sz w:val="20"/>
        </w:rPr>
        <w:t>minutes</w:t>
      </w:r>
    </w:p>
    <w:p w14:paraId="0FA5241E" w14:textId="77777777" w:rsidR="00E842A5" w:rsidRPr="00CC2B81" w:rsidRDefault="00396E05" w:rsidP="00D66579">
      <w:pPr>
        <w:numPr>
          <w:ilvl w:val="0"/>
          <w:numId w:val="3"/>
        </w:numPr>
        <w:jc w:val="both"/>
        <w:rPr>
          <w:rFonts w:ascii="Arial" w:hAnsi="Arial" w:cs="Arial"/>
          <w:sz w:val="20"/>
        </w:rPr>
      </w:pPr>
      <w:r>
        <w:rPr>
          <w:rFonts w:ascii="Arial" w:hAnsi="Arial" w:cs="Arial"/>
          <w:sz w:val="20"/>
        </w:rPr>
        <w:t xml:space="preserve">DIBt </w:t>
      </w:r>
      <w:r w:rsidR="00DB5098">
        <w:rPr>
          <w:rFonts w:ascii="Arial" w:hAnsi="Arial" w:cs="Arial"/>
          <w:sz w:val="20"/>
        </w:rPr>
        <w:t>verification of fitness for use</w:t>
      </w:r>
      <w:r w:rsidR="009407A1">
        <w:rPr>
          <w:rFonts w:ascii="Arial" w:hAnsi="Arial" w:cs="Arial"/>
          <w:sz w:val="20"/>
        </w:rPr>
        <w:t xml:space="preserve"> a</w:t>
      </w:r>
      <w:r>
        <w:rPr>
          <w:rFonts w:ascii="Arial" w:hAnsi="Arial" w:cs="Arial"/>
          <w:sz w:val="20"/>
        </w:rPr>
        <w:t xml:space="preserve">nd </w:t>
      </w:r>
      <w:r w:rsidR="009407A1">
        <w:rPr>
          <w:rFonts w:ascii="Arial" w:hAnsi="Arial" w:cs="Arial"/>
          <w:sz w:val="20"/>
        </w:rPr>
        <w:t xml:space="preserve">VKF </w:t>
      </w:r>
      <w:r w:rsidR="00DB5098">
        <w:rPr>
          <w:rFonts w:ascii="Arial" w:hAnsi="Arial" w:cs="Arial"/>
          <w:sz w:val="20"/>
        </w:rPr>
        <w:t>recognized</w:t>
      </w:r>
    </w:p>
    <w:p w14:paraId="4D67421A" w14:textId="77777777" w:rsidR="004C1335" w:rsidRDefault="004C1335" w:rsidP="004C1335">
      <w:pPr>
        <w:jc w:val="both"/>
        <w:rPr>
          <w:rFonts w:ascii="Arial" w:hAnsi="Arial" w:cs="Arial"/>
          <w:sz w:val="20"/>
        </w:rPr>
      </w:pPr>
    </w:p>
    <w:p w14:paraId="0D5FC9EC" w14:textId="77777777" w:rsidR="009407A1" w:rsidRPr="00580C38" w:rsidRDefault="009407A1" w:rsidP="009407A1">
      <w:pPr>
        <w:rPr>
          <w:rFonts w:ascii="Arial" w:hAnsi="Arial" w:cs="Arial"/>
          <w:b/>
          <w:bCs/>
          <w:sz w:val="20"/>
          <w:szCs w:val="20"/>
        </w:rPr>
      </w:pPr>
      <w:r w:rsidRPr="00580C38">
        <w:rPr>
          <w:rFonts w:ascii="Arial" w:hAnsi="Arial" w:cs="Arial"/>
          <w:b/>
          <w:bCs/>
          <w:sz w:val="20"/>
          <w:szCs w:val="20"/>
        </w:rPr>
        <w:t xml:space="preserve">Dimensions and technical data </w:t>
      </w:r>
    </w:p>
    <w:p w14:paraId="2ED21A7B" w14:textId="77777777" w:rsidR="00396E05" w:rsidRDefault="00396E05" w:rsidP="004C1335">
      <w:pPr>
        <w:jc w:val="both"/>
        <w:rPr>
          <w:rFonts w:ascii="Arial" w:hAnsi="Arial" w:cs="Arial"/>
          <w:b/>
          <w:sz w:val="20"/>
        </w:rPr>
      </w:pPr>
    </w:p>
    <w:p w14:paraId="4D4EBFEB" w14:textId="77777777" w:rsidR="00E71115" w:rsidRDefault="009407A1" w:rsidP="004C1335">
      <w:pPr>
        <w:jc w:val="both"/>
        <w:rPr>
          <w:rFonts w:ascii="Arial" w:hAnsi="Arial" w:cs="Arial"/>
          <w:b/>
          <w:sz w:val="20"/>
        </w:rPr>
      </w:pPr>
      <w:r>
        <w:rPr>
          <w:rFonts w:ascii="Arial" w:hAnsi="Arial" w:cs="Arial"/>
          <w:b/>
          <w:sz w:val="20"/>
        </w:rPr>
        <w:t>Wall-mounted enclosure</w:t>
      </w:r>
      <w:r w:rsidR="00396E05">
        <w:rPr>
          <w:rFonts w:ascii="Arial" w:hAnsi="Arial" w:cs="Arial"/>
          <w:b/>
          <w:sz w:val="20"/>
        </w:rPr>
        <w:t>/</w:t>
      </w:r>
      <w:r>
        <w:rPr>
          <w:rFonts w:ascii="Arial" w:hAnsi="Arial" w:cs="Arial"/>
          <w:b/>
          <w:sz w:val="20"/>
        </w:rPr>
        <w:t>standing enclosure</w:t>
      </w:r>
    </w:p>
    <w:p w14:paraId="61256F0A" w14:textId="77777777" w:rsidR="004C1335" w:rsidRDefault="004C1335" w:rsidP="004C1335">
      <w:pPr>
        <w:jc w:val="both"/>
        <w:rPr>
          <w:rFonts w:ascii="Arial" w:hAnsi="Arial" w:cs="Arial"/>
          <w:b/>
          <w:bCs/>
          <w:sz w:val="20"/>
        </w:rPr>
      </w:pPr>
    </w:p>
    <w:p w14:paraId="7421B636" w14:textId="77777777" w:rsidR="00D66579" w:rsidRPr="001B48E9" w:rsidRDefault="00D66579" w:rsidP="001B48E9">
      <w:pPr>
        <w:numPr>
          <w:ilvl w:val="0"/>
          <w:numId w:val="6"/>
        </w:numPr>
        <w:jc w:val="both"/>
        <w:rPr>
          <w:rFonts w:ascii="Arial" w:hAnsi="Arial" w:cs="Arial"/>
          <w:b/>
          <w:bCs/>
          <w:sz w:val="20"/>
        </w:rPr>
      </w:pPr>
      <w:r w:rsidRPr="001B48E9">
        <w:rPr>
          <w:rFonts w:ascii="Arial" w:hAnsi="Arial" w:cs="Arial"/>
          <w:b/>
          <w:bCs/>
          <w:sz w:val="20"/>
        </w:rPr>
        <w:t>Typ</w:t>
      </w:r>
      <w:r w:rsidR="009407A1">
        <w:rPr>
          <w:rFonts w:ascii="Arial" w:hAnsi="Arial" w:cs="Arial"/>
          <w:b/>
          <w:bCs/>
          <w:sz w:val="20"/>
        </w:rPr>
        <w:t>e</w:t>
      </w:r>
      <w:r w:rsidRPr="001B48E9">
        <w:rPr>
          <w:rFonts w:ascii="Arial" w:hAnsi="Arial" w:cs="Arial"/>
          <w:b/>
          <w:bCs/>
          <w:sz w:val="20"/>
        </w:rPr>
        <w:t xml:space="preserve"> LX 3.1-30/200 </w:t>
      </w:r>
      <w:r w:rsidR="009407A1">
        <w:rPr>
          <w:rFonts w:ascii="Arial" w:hAnsi="Arial" w:cs="Arial"/>
          <w:b/>
          <w:bCs/>
          <w:sz w:val="20"/>
        </w:rPr>
        <w:t>fire protection module enclosure</w:t>
      </w:r>
      <w:r w:rsidR="0047725D" w:rsidRPr="001B48E9">
        <w:rPr>
          <w:rFonts w:ascii="Arial" w:hAnsi="Arial" w:cs="Arial"/>
          <w:b/>
          <w:bCs/>
          <w:sz w:val="20"/>
        </w:rPr>
        <w:t xml:space="preserve">, </w:t>
      </w:r>
      <w:r w:rsidR="009407A1">
        <w:rPr>
          <w:rFonts w:ascii="Arial" w:hAnsi="Arial" w:cs="Arial"/>
          <w:b/>
          <w:bCs/>
          <w:sz w:val="20"/>
        </w:rPr>
        <w:t>single-door</w:t>
      </w:r>
    </w:p>
    <w:p w14:paraId="4C581ED1" w14:textId="77777777" w:rsidR="004C1335" w:rsidRPr="00986C46" w:rsidRDefault="009407A1" w:rsidP="004C1335">
      <w:pPr>
        <w:pStyle w:val="berschrift3"/>
      </w:pPr>
      <w:r>
        <w:t>External dimensions</w:t>
      </w:r>
      <w:r w:rsidRPr="00A20DFA">
        <w:t xml:space="preserve"> in mm </w:t>
      </w:r>
      <w:r w:rsidRPr="00A20DFA">
        <w:tab/>
      </w:r>
      <w:r>
        <w:tab/>
      </w:r>
      <w:r w:rsidRPr="00A20DFA">
        <w:t>In</w:t>
      </w:r>
      <w:r>
        <w:t>ternal dimensions</w:t>
      </w:r>
      <w:r w:rsidRPr="00A20DFA">
        <w:t xml:space="preserve"> in mm</w:t>
      </w:r>
      <w:r w:rsidR="004C1335" w:rsidRPr="00986C46">
        <w:tab/>
      </w:r>
      <w:r w:rsidR="004C1335" w:rsidRPr="00986C46">
        <w:tab/>
        <w:t xml:space="preserve">  </w:t>
      </w:r>
    </w:p>
    <w:p w14:paraId="6BA312A9" w14:textId="77777777" w:rsidR="004C1335" w:rsidRPr="00986C46" w:rsidRDefault="004C1335" w:rsidP="004C1335">
      <w:pPr>
        <w:ind w:left="708"/>
        <w:jc w:val="both"/>
        <w:rPr>
          <w:rFonts w:ascii="Arial" w:hAnsi="Arial" w:cs="Arial"/>
          <w:sz w:val="20"/>
          <w:lang w:val="fr-FR"/>
        </w:rPr>
      </w:pPr>
      <w:r w:rsidRPr="00986C46">
        <w:rPr>
          <w:rFonts w:ascii="Arial" w:hAnsi="Arial" w:cs="Arial"/>
          <w:sz w:val="20"/>
          <w:lang w:val="fr-FR"/>
        </w:rPr>
        <w:t xml:space="preserve">H </w:t>
      </w:r>
      <w:r w:rsidR="00D66579" w:rsidRPr="00D66579">
        <w:rPr>
          <w:rFonts w:ascii="Arial" w:hAnsi="Arial" w:cs="Arial"/>
          <w:sz w:val="20"/>
          <w:lang w:val="fr-FR"/>
        </w:rPr>
        <w:t>5</w:t>
      </w:r>
      <w:r w:rsidR="009E38EC">
        <w:rPr>
          <w:rFonts w:ascii="Arial" w:hAnsi="Arial" w:cs="Arial"/>
          <w:sz w:val="20"/>
          <w:lang w:val="fr-FR"/>
        </w:rPr>
        <w:t>60</w:t>
      </w:r>
      <w:r w:rsidRPr="00986C46">
        <w:rPr>
          <w:rFonts w:ascii="Arial" w:hAnsi="Arial" w:cs="Arial"/>
          <w:sz w:val="20"/>
          <w:lang w:val="fr-FR"/>
        </w:rPr>
        <w:tab/>
        <w:t xml:space="preserve">  </w:t>
      </w:r>
      <w:r w:rsidR="009407A1">
        <w:rPr>
          <w:rFonts w:ascii="Arial" w:hAnsi="Arial" w:cs="Arial"/>
          <w:sz w:val="20"/>
          <w:lang w:val="fr-FR"/>
        </w:rPr>
        <w:t>W</w:t>
      </w:r>
      <w:r w:rsidRPr="00986C46">
        <w:rPr>
          <w:rFonts w:ascii="Arial" w:hAnsi="Arial" w:cs="Arial"/>
          <w:sz w:val="20"/>
          <w:lang w:val="fr-FR"/>
        </w:rPr>
        <w:t xml:space="preserve"> </w:t>
      </w:r>
      <w:r w:rsidR="00D66579" w:rsidRPr="00D66579">
        <w:rPr>
          <w:rFonts w:ascii="Arial" w:hAnsi="Arial" w:cs="Arial"/>
          <w:sz w:val="20"/>
          <w:lang w:val="fr-FR"/>
        </w:rPr>
        <w:t xml:space="preserve">324 </w:t>
      </w:r>
      <w:r w:rsidR="009407A1">
        <w:rPr>
          <w:rFonts w:ascii="Arial" w:hAnsi="Arial" w:cs="Arial"/>
          <w:sz w:val="20"/>
          <w:lang w:val="fr-FR"/>
        </w:rPr>
        <w:t xml:space="preserve"> D</w:t>
      </w:r>
      <w:r w:rsidRPr="00986C46">
        <w:rPr>
          <w:rFonts w:ascii="Arial" w:hAnsi="Arial" w:cs="Arial"/>
          <w:sz w:val="20"/>
          <w:lang w:val="fr-FR"/>
        </w:rPr>
        <w:t xml:space="preserve"> </w:t>
      </w:r>
      <w:r w:rsidR="00D66579">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407A1">
        <w:rPr>
          <w:rFonts w:ascii="Arial" w:hAnsi="Arial" w:cs="Arial"/>
          <w:sz w:val="20"/>
          <w:lang w:val="fr-FR"/>
        </w:rPr>
        <w:tab/>
      </w:r>
      <w:r w:rsidRPr="00986C46">
        <w:rPr>
          <w:rFonts w:ascii="Arial" w:hAnsi="Arial" w:cs="Arial"/>
          <w:sz w:val="20"/>
          <w:lang w:val="fr-FR"/>
        </w:rPr>
        <w:t xml:space="preserve">H </w:t>
      </w:r>
      <w:r w:rsidR="009E38EC">
        <w:rPr>
          <w:rFonts w:ascii="Arial" w:hAnsi="Arial" w:cs="Arial"/>
          <w:sz w:val="20"/>
          <w:lang w:val="fr-FR"/>
        </w:rPr>
        <w:t>486 (</w:t>
      </w:r>
      <w:r w:rsidR="00D66579">
        <w:rPr>
          <w:rFonts w:ascii="Arial" w:hAnsi="Arial" w:cs="Arial"/>
          <w:sz w:val="20"/>
          <w:lang w:val="fr-FR"/>
        </w:rPr>
        <w:t>450</w:t>
      </w:r>
      <w:r w:rsidR="009E38EC">
        <w:rPr>
          <w:rFonts w:ascii="Arial" w:hAnsi="Arial" w:cs="Arial"/>
          <w:sz w:val="20"/>
          <w:lang w:val="fr-FR"/>
        </w:rPr>
        <w:t>*)</w:t>
      </w:r>
      <w:r w:rsidRPr="00986C46">
        <w:rPr>
          <w:rFonts w:ascii="Arial" w:hAnsi="Arial" w:cs="Arial"/>
          <w:sz w:val="20"/>
          <w:lang w:val="fr-FR"/>
        </w:rPr>
        <w:tab/>
      </w:r>
      <w:r w:rsidR="009407A1">
        <w:rPr>
          <w:rFonts w:ascii="Arial" w:hAnsi="Arial" w:cs="Arial"/>
          <w:sz w:val="20"/>
          <w:lang w:val="fr-FR"/>
        </w:rPr>
        <w:t>W</w:t>
      </w:r>
      <w:r w:rsidRPr="00986C46">
        <w:rPr>
          <w:rFonts w:ascii="Arial" w:hAnsi="Arial" w:cs="Arial"/>
          <w:sz w:val="20"/>
          <w:lang w:val="fr-FR"/>
        </w:rPr>
        <w:t xml:space="preserve"> </w:t>
      </w:r>
      <w:r w:rsidR="00D66579">
        <w:rPr>
          <w:rFonts w:ascii="Arial" w:hAnsi="Arial" w:cs="Arial"/>
          <w:sz w:val="20"/>
          <w:lang w:val="fr-FR"/>
        </w:rPr>
        <w:t>250</w:t>
      </w:r>
      <w:r w:rsidRPr="00986C46">
        <w:rPr>
          <w:rFonts w:ascii="Arial" w:hAnsi="Arial" w:cs="Arial"/>
          <w:sz w:val="20"/>
          <w:lang w:val="fr-FR"/>
        </w:rPr>
        <w:t xml:space="preserve">  </w:t>
      </w:r>
      <w:r w:rsidR="009407A1">
        <w:rPr>
          <w:rFonts w:ascii="Arial" w:hAnsi="Arial" w:cs="Arial"/>
          <w:sz w:val="20"/>
          <w:lang w:val="fr-FR"/>
        </w:rPr>
        <w:t>D</w:t>
      </w:r>
      <w:r w:rsidRPr="00986C46">
        <w:rPr>
          <w:rFonts w:ascii="Arial" w:hAnsi="Arial" w:cs="Arial"/>
          <w:sz w:val="20"/>
          <w:lang w:val="fr-FR"/>
        </w:rPr>
        <w:t xml:space="preserve"> </w:t>
      </w:r>
      <w:r w:rsidR="00D66579">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6A0FDC52" w14:textId="77777777" w:rsidR="004C1335" w:rsidRDefault="009407A1" w:rsidP="004C1335">
      <w:pPr>
        <w:ind w:left="708"/>
        <w:jc w:val="both"/>
        <w:rPr>
          <w:rFonts w:ascii="Arial" w:hAnsi="Arial" w:cs="Arial"/>
          <w:sz w:val="20"/>
        </w:rPr>
      </w:pPr>
      <w:r>
        <w:rPr>
          <w:rFonts w:ascii="Arial" w:hAnsi="Arial" w:cs="Arial"/>
          <w:sz w:val="20"/>
        </w:rPr>
        <w:t>Weight approx</w:t>
      </w:r>
      <w:r w:rsidR="004C1335" w:rsidRPr="00986C46">
        <w:rPr>
          <w:rFonts w:ascii="Arial" w:hAnsi="Arial" w:cs="Arial"/>
          <w:sz w:val="20"/>
        </w:rPr>
        <w:t xml:space="preserve">. </w:t>
      </w:r>
      <w:r w:rsidR="00D66579">
        <w:rPr>
          <w:rFonts w:ascii="Arial" w:hAnsi="Arial" w:cs="Arial"/>
          <w:sz w:val="20"/>
        </w:rPr>
        <w:t>3</w:t>
      </w:r>
      <w:r w:rsidR="002A171A">
        <w:rPr>
          <w:rFonts w:ascii="Arial" w:hAnsi="Arial" w:cs="Arial"/>
          <w:sz w:val="20"/>
        </w:rPr>
        <w:t>4</w:t>
      </w:r>
      <w:r w:rsidR="004C1335" w:rsidRPr="00986C46">
        <w:rPr>
          <w:rFonts w:ascii="Arial" w:hAnsi="Arial" w:cs="Arial"/>
          <w:sz w:val="20"/>
        </w:rPr>
        <w:t xml:space="preserve"> kg</w:t>
      </w:r>
    </w:p>
    <w:p w14:paraId="7D842A99" w14:textId="77777777" w:rsidR="00D66579" w:rsidRDefault="00D66579" w:rsidP="004C1335">
      <w:pPr>
        <w:ind w:left="708"/>
        <w:jc w:val="both"/>
        <w:rPr>
          <w:rFonts w:ascii="Arial" w:hAnsi="Arial" w:cs="Arial"/>
          <w:sz w:val="20"/>
        </w:rPr>
      </w:pPr>
    </w:p>
    <w:p w14:paraId="5263369A" w14:textId="77777777" w:rsidR="00D66579" w:rsidRPr="001B48E9" w:rsidRDefault="00D66579"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4.1-30/200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43329813" w14:textId="77777777" w:rsidR="00D66579" w:rsidRPr="00986C46" w:rsidRDefault="009E510D" w:rsidP="00D66579">
      <w:pPr>
        <w:pStyle w:val="berschrift3"/>
      </w:pPr>
      <w:r>
        <w:t>External dimensions</w:t>
      </w:r>
      <w:r w:rsidRPr="00A20DFA">
        <w:t xml:space="preserve"> in mm </w:t>
      </w:r>
      <w:r w:rsidRPr="00A20DFA">
        <w:tab/>
      </w:r>
      <w:r>
        <w:tab/>
      </w:r>
      <w:r w:rsidRPr="00A20DFA">
        <w:t>In</w:t>
      </w:r>
      <w:r>
        <w:t>ternal dimensions</w:t>
      </w:r>
      <w:r w:rsidRPr="00A20DFA">
        <w:t xml:space="preserve"> in mm</w:t>
      </w:r>
      <w:r w:rsidR="00D66579" w:rsidRPr="00986C46">
        <w:tab/>
      </w:r>
      <w:r w:rsidR="00D66579" w:rsidRPr="00986C46">
        <w:tab/>
        <w:t xml:space="preserve">  </w:t>
      </w:r>
    </w:p>
    <w:p w14:paraId="0700DA7C" w14:textId="77777777" w:rsidR="00D66579" w:rsidRPr="00986C46" w:rsidRDefault="00D66579" w:rsidP="00D66579">
      <w:pPr>
        <w:ind w:left="708"/>
        <w:jc w:val="both"/>
        <w:rPr>
          <w:rFonts w:ascii="Arial" w:hAnsi="Arial" w:cs="Arial"/>
          <w:sz w:val="20"/>
          <w:lang w:val="fr-FR"/>
        </w:rPr>
      </w:pPr>
      <w:r w:rsidRPr="00986C46">
        <w:rPr>
          <w:rFonts w:ascii="Arial" w:hAnsi="Arial" w:cs="Arial"/>
          <w:sz w:val="20"/>
          <w:lang w:val="fr-FR"/>
        </w:rPr>
        <w:t xml:space="preserve">H </w:t>
      </w:r>
      <w:r w:rsidR="009E38EC">
        <w:rPr>
          <w:rFonts w:ascii="Arial" w:hAnsi="Arial" w:cs="Arial"/>
          <w:sz w:val="20"/>
          <w:lang w:val="fr-FR"/>
        </w:rPr>
        <w:t>710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sidRPr="00D66579">
        <w:rPr>
          <w:rFonts w:ascii="Arial" w:hAnsi="Arial" w:cs="Arial"/>
          <w:sz w:val="20"/>
          <w:lang w:val="fr-FR"/>
        </w:rPr>
        <w:t>324</w:t>
      </w:r>
      <w:r w:rsidR="009E510D">
        <w:rPr>
          <w:rFonts w:ascii="Arial" w:hAnsi="Arial" w:cs="Arial"/>
          <w:sz w:val="20"/>
          <w:lang w:val="fr-FR"/>
        </w:rPr>
        <w:t xml:space="preserve"> </w:t>
      </w:r>
      <w:r w:rsidRPr="00D66579">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sidR="009E38EC">
        <w:rPr>
          <w:rFonts w:ascii="Arial" w:hAnsi="Arial" w:cs="Arial"/>
          <w:sz w:val="20"/>
          <w:lang w:val="fr-FR"/>
        </w:rPr>
        <w:t>636 (</w:t>
      </w:r>
      <w:r>
        <w:rPr>
          <w:rFonts w:ascii="Arial" w:hAnsi="Arial" w:cs="Arial"/>
          <w:sz w:val="20"/>
          <w:lang w:val="fr-FR"/>
        </w:rPr>
        <w:t>600</w:t>
      </w:r>
      <w:r w:rsidR="009E38EC">
        <w:rPr>
          <w:rFonts w:ascii="Arial" w:hAnsi="Arial" w:cs="Arial"/>
          <w:sz w:val="20"/>
          <w:lang w:val="fr-FR"/>
        </w:rPr>
        <w:t>*)</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250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46CA88C2" w14:textId="77777777" w:rsidR="00D66579" w:rsidRPr="00986C46" w:rsidRDefault="009E510D" w:rsidP="00D66579">
      <w:pPr>
        <w:ind w:left="708"/>
        <w:jc w:val="both"/>
        <w:rPr>
          <w:rFonts w:ascii="Arial" w:hAnsi="Arial" w:cs="Arial"/>
          <w:sz w:val="20"/>
        </w:rPr>
      </w:pPr>
      <w:r>
        <w:rPr>
          <w:rFonts w:ascii="Arial" w:hAnsi="Arial" w:cs="Arial"/>
          <w:sz w:val="20"/>
        </w:rPr>
        <w:t>Weight approx</w:t>
      </w:r>
      <w:r w:rsidR="00D66579" w:rsidRPr="00986C46">
        <w:rPr>
          <w:rFonts w:ascii="Arial" w:hAnsi="Arial" w:cs="Arial"/>
          <w:sz w:val="20"/>
        </w:rPr>
        <w:t xml:space="preserve">. </w:t>
      </w:r>
      <w:r w:rsidR="002A171A">
        <w:rPr>
          <w:rFonts w:ascii="Arial" w:hAnsi="Arial" w:cs="Arial"/>
          <w:sz w:val="20"/>
        </w:rPr>
        <w:t>40</w:t>
      </w:r>
      <w:r w:rsidR="00D66579" w:rsidRPr="00986C46">
        <w:rPr>
          <w:rFonts w:ascii="Arial" w:hAnsi="Arial" w:cs="Arial"/>
          <w:sz w:val="20"/>
        </w:rPr>
        <w:t xml:space="preserve"> kg</w:t>
      </w:r>
    </w:p>
    <w:p w14:paraId="62ED5FC7" w14:textId="77777777" w:rsidR="00D66579" w:rsidRDefault="00D66579" w:rsidP="004C1335">
      <w:pPr>
        <w:ind w:left="708"/>
        <w:jc w:val="both"/>
        <w:rPr>
          <w:rFonts w:ascii="Arial" w:hAnsi="Arial" w:cs="Arial"/>
          <w:sz w:val="20"/>
        </w:rPr>
      </w:pPr>
    </w:p>
    <w:p w14:paraId="47804550" w14:textId="77777777" w:rsidR="00D66579" w:rsidRPr="001B48E9" w:rsidRDefault="00D66579"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5.1-30/200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1EEFD6BF" w14:textId="77777777" w:rsidR="00D66579" w:rsidRPr="00986C46" w:rsidRDefault="009E510D" w:rsidP="00D66579">
      <w:pPr>
        <w:pStyle w:val="berschrift3"/>
      </w:pPr>
      <w:r>
        <w:t>External dimensions</w:t>
      </w:r>
      <w:r w:rsidRPr="00A20DFA">
        <w:t xml:space="preserve"> in mm </w:t>
      </w:r>
      <w:r w:rsidRPr="00A20DFA">
        <w:tab/>
      </w:r>
      <w:r>
        <w:tab/>
      </w:r>
      <w:r w:rsidRPr="00A20DFA">
        <w:t>In</w:t>
      </w:r>
      <w:r>
        <w:t>ternal dimensions</w:t>
      </w:r>
      <w:r w:rsidRPr="00A20DFA">
        <w:t xml:space="preserve"> in mm</w:t>
      </w:r>
      <w:r w:rsidR="00D66579" w:rsidRPr="00986C46">
        <w:tab/>
      </w:r>
      <w:r w:rsidR="00D66579" w:rsidRPr="00986C46">
        <w:tab/>
        <w:t xml:space="preserve">  </w:t>
      </w:r>
    </w:p>
    <w:p w14:paraId="720E1834" w14:textId="77777777" w:rsidR="00D66579" w:rsidRPr="00986C46" w:rsidRDefault="00D66579" w:rsidP="00D66579">
      <w:pPr>
        <w:ind w:left="708"/>
        <w:jc w:val="both"/>
        <w:rPr>
          <w:rFonts w:ascii="Arial" w:hAnsi="Arial" w:cs="Arial"/>
          <w:sz w:val="20"/>
          <w:lang w:val="fr-FR"/>
        </w:rPr>
      </w:pPr>
      <w:r w:rsidRPr="00986C46">
        <w:rPr>
          <w:rFonts w:ascii="Arial" w:hAnsi="Arial" w:cs="Arial"/>
          <w:sz w:val="20"/>
          <w:lang w:val="fr-FR"/>
        </w:rPr>
        <w:t xml:space="preserve">H </w:t>
      </w:r>
      <w:r>
        <w:rPr>
          <w:rFonts w:ascii="Arial" w:hAnsi="Arial" w:cs="Arial"/>
          <w:sz w:val="20"/>
          <w:lang w:val="fr-FR"/>
        </w:rPr>
        <w:t>8</w:t>
      </w:r>
      <w:r w:rsidR="009E38EC">
        <w:rPr>
          <w:rFonts w:ascii="Arial" w:hAnsi="Arial" w:cs="Arial"/>
          <w:sz w:val="20"/>
          <w:lang w:val="fr-FR"/>
        </w:rPr>
        <w:t>60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sidRPr="00D66579">
        <w:rPr>
          <w:rFonts w:ascii="Arial" w:hAnsi="Arial" w:cs="Arial"/>
          <w:sz w:val="20"/>
          <w:lang w:val="fr-FR"/>
        </w:rPr>
        <w:t xml:space="preserve">324 </w:t>
      </w:r>
      <w:r w:rsidR="009E510D">
        <w:rPr>
          <w:rFonts w:ascii="Arial" w:hAnsi="Arial" w:cs="Arial"/>
          <w:sz w:val="20"/>
          <w:lang w:val="fr-FR"/>
        </w:rPr>
        <w:t xml:space="preserve"> 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sidR="009E38EC">
        <w:rPr>
          <w:rFonts w:ascii="Arial" w:hAnsi="Arial" w:cs="Arial"/>
          <w:sz w:val="20"/>
          <w:lang w:val="fr-FR"/>
        </w:rPr>
        <w:t>786 (</w:t>
      </w:r>
      <w:r>
        <w:rPr>
          <w:rFonts w:ascii="Arial" w:hAnsi="Arial" w:cs="Arial"/>
          <w:sz w:val="20"/>
          <w:lang w:val="fr-FR"/>
        </w:rPr>
        <w:t>750</w:t>
      </w:r>
      <w:r w:rsidR="009E38EC">
        <w:rPr>
          <w:rFonts w:ascii="Arial" w:hAnsi="Arial" w:cs="Arial"/>
          <w:sz w:val="20"/>
          <w:lang w:val="fr-FR"/>
        </w:rPr>
        <w:t>*)</w:t>
      </w:r>
      <w:r w:rsidRPr="00986C46">
        <w:rPr>
          <w:rFonts w:ascii="Arial" w:hAnsi="Arial" w:cs="Arial"/>
          <w:sz w:val="20"/>
          <w:lang w:val="fr-FR"/>
        </w:rPr>
        <w:tab/>
      </w:r>
      <w:r w:rsidR="009E510D">
        <w:rPr>
          <w:rFonts w:ascii="Arial" w:hAnsi="Arial" w:cs="Arial"/>
          <w:sz w:val="20"/>
          <w:lang w:val="fr-FR"/>
        </w:rPr>
        <w:t>W</w:t>
      </w:r>
      <w:r>
        <w:rPr>
          <w:rFonts w:ascii="Arial" w:hAnsi="Arial" w:cs="Arial"/>
          <w:sz w:val="20"/>
          <w:lang w:val="fr-FR"/>
        </w:rPr>
        <w:t>250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21C37349" w14:textId="77777777" w:rsidR="00D66579" w:rsidRDefault="009E510D" w:rsidP="00D66579">
      <w:pPr>
        <w:ind w:left="708"/>
        <w:jc w:val="both"/>
        <w:rPr>
          <w:rFonts w:ascii="Arial" w:hAnsi="Arial" w:cs="Arial"/>
          <w:sz w:val="20"/>
        </w:rPr>
      </w:pPr>
      <w:r>
        <w:rPr>
          <w:rFonts w:ascii="Arial" w:hAnsi="Arial" w:cs="Arial"/>
          <w:sz w:val="20"/>
        </w:rPr>
        <w:t>Weight approx</w:t>
      </w:r>
      <w:r w:rsidR="00D66579" w:rsidRPr="00986C46">
        <w:rPr>
          <w:rFonts w:ascii="Arial" w:hAnsi="Arial" w:cs="Arial"/>
          <w:sz w:val="20"/>
        </w:rPr>
        <w:t xml:space="preserve">. </w:t>
      </w:r>
      <w:r w:rsidR="00D66579">
        <w:rPr>
          <w:rFonts w:ascii="Arial" w:hAnsi="Arial" w:cs="Arial"/>
          <w:sz w:val="20"/>
        </w:rPr>
        <w:t>4</w:t>
      </w:r>
      <w:r w:rsidR="002A171A">
        <w:rPr>
          <w:rFonts w:ascii="Arial" w:hAnsi="Arial" w:cs="Arial"/>
          <w:sz w:val="20"/>
        </w:rPr>
        <w:t>7</w:t>
      </w:r>
      <w:r w:rsidR="00D66579" w:rsidRPr="00986C46">
        <w:rPr>
          <w:rFonts w:ascii="Arial" w:hAnsi="Arial" w:cs="Arial"/>
          <w:sz w:val="20"/>
        </w:rPr>
        <w:t xml:space="preserve"> kg</w:t>
      </w:r>
    </w:p>
    <w:p w14:paraId="622A7CAD" w14:textId="77777777" w:rsidR="00D66579" w:rsidRDefault="00D66579" w:rsidP="00D66579">
      <w:pPr>
        <w:ind w:left="708"/>
        <w:jc w:val="both"/>
        <w:rPr>
          <w:rFonts w:ascii="Arial" w:hAnsi="Arial" w:cs="Arial"/>
          <w:sz w:val="20"/>
        </w:rPr>
      </w:pPr>
    </w:p>
    <w:p w14:paraId="12FDEBCA" w14:textId="77777777" w:rsidR="00D66579" w:rsidRPr="001B48E9" w:rsidRDefault="00D66579"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6.1-30/200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324B7049" w14:textId="77777777" w:rsidR="00D66579" w:rsidRPr="00986C46" w:rsidRDefault="009E510D" w:rsidP="00D66579">
      <w:pPr>
        <w:pStyle w:val="berschrift3"/>
      </w:pPr>
      <w:r>
        <w:t>External dimensions</w:t>
      </w:r>
      <w:r w:rsidRPr="00A20DFA">
        <w:t xml:space="preserve"> in mm </w:t>
      </w:r>
      <w:r w:rsidRPr="00A20DFA">
        <w:tab/>
      </w:r>
      <w:r>
        <w:tab/>
      </w:r>
      <w:r w:rsidRPr="00A20DFA">
        <w:t>In</w:t>
      </w:r>
      <w:r>
        <w:t>ternal dimensions</w:t>
      </w:r>
      <w:r w:rsidRPr="00A20DFA">
        <w:t xml:space="preserve"> in mm</w:t>
      </w:r>
      <w:r w:rsidR="00D66579" w:rsidRPr="00986C46">
        <w:tab/>
      </w:r>
      <w:r w:rsidR="00D66579" w:rsidRPr="00986C46">
        <w:tab/>
        <w:t xml:space="preserve">  </w:t>
      </w:r>
    </w:p>
    <w:p w14:paraId="131F7A70" w14:textId="77777777" w:rsidR="00D66579" w:rsidRPr="00986C46" w:rsidRDefault="00D66579" w:rsidP="00D66579">
      <w:pPr>
        <w:ind w:left="708"/>
        <w:jc w:val="both"/>
        <w:rPr>
          <w:rFonts w:ascii="Arial" w:hAnsi="Arial" w:cs="Arial"/>
          <w:sz w:val="20"/>
          <w:lang w:val="fr-FR"/>
        </w:rPr>
      </w:pPr>
      <w:r w:rsidRPr="00596098">
        <w:rPr>
          <w:rFonts w:ascii="Arial" w:hAnsi="Arial" w:cs="Arial"/>
          <w:sz w:val="20"/>
          <w:lang w:val="fr-FR"/>
        </w:rPr>
        <w:t xml:space="preserve">H </w:t>
      </w:r>
      <w:r w:rsidR="00396E05" w:rsidRPr="00596098">
        <w:rPr>
          <w:rFonts w:ascii="Arial" w:hAnsi="Arial" w:cs="Arial"/>
          <w:sz w:val="20"/>
          <w:lang w:val="fr-FR"/>
        </w:rPr>
        <w:t>1</w:t>
      </w:r>
      <w:r w:rsidR="00396E05">
        <w:rPr>
          <w:rFonts w:ascii="Arial" w:hAnsi="Arial" w:cs="Arial"/>
          <w:sz w:val="20"/>
          <w:lang w:val="fr-FR"/>
        </w:rPr>
        <w:t>010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sidRPr="00D66579">
        <w:rPr>
          <w:rFonts w:ascii="Arial" w:hAnsi="Arial" w:cs="Arial"/>
          <w:sz w:val="20"/>
          <w:lang w:val="fr-FR"/>
        </w:rPr>
        <w:t>324</w:t>
      </w:r>
      <w:r w:rsidR="009E510D">
        <w:rPr>
          <w:rFonts w:ascii="Arial" w:hAnsi="Arial" w:cs="Arial"/>
          <w:sz w:val="20"/>
          <w:lang w:val="fr-FR"/>
        </w:rPr>
        <w:t xml:space="preserve"> </w:t>
      </w:r>
      <w:r w:rsidRPr="00D66579">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Pr>
          <w:rFonts w:ascii="Arial" w:hAnsi="Arial" w:cs="Arial"/>
          <w:sz w:val="20"/>
          <w:lang w:val="fr-FR"/>
        </w:rPr>
        <w:t>9</w:t>
      </w:r>
      <w:r w:rsidR="009E38EC">
        <w:rPr>
          <w:rFonts w:ascii="Arial" w:hAnsi="Arial" w:cs="Arial"/>
          <w:sz w:val="20"/>
          <w:lang w:val="fr-FR"/>
        </w:rPr>
        <w:t>36 (900*)</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250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39A8CCF7" w14:textId="77777777" w:rsidR="00D66579" w:rsidRPr="00596098" w:rsidRDefault="009E510D" w:rsidP="00D66579">
      <w:pPr>
        <w:ind w:left="708"/>
        <w:jc w:val="both"/>
        <w:rPr>
          <w:rFonts w:ascii="Arial" w:hAnsi="Arial" w:cs="Arial"/>
          <w:sz w:val="20"/>
        </w:rPr>
      </w:pPr>
      <w:r>
        <w:rPr>
          <w:rFonts w:ascii="Arial" w:hAnsi="Arial" w:cs="Arial"/>
          <w:sz w:val="20"/>
        </w:rPr>
        <w:t>Weight approx</w:t>
      </w:r>
      <w:r w:rsidR="00D66579" w:rsidRPr="00596098">
        <w:rPr>
          <w:rFonts w:ascii="Arial" w:hAnsi="Arial" w:cs="Arial"/>
          <w:sz w:val="20"/>
        </w:rPr>
        <w:t>. 5</w:t>
      </w:r>
      <w:r w:rsidR="002A171A">
        <w:rPr>
          <w:rFonts w:ascii="Arial" w:hAnsi="Arial" w:cs="Arial"/>
          <w:sz w:val="20"/>
        </w:rPr>
        <w:t>3</w:t>
      </w:r>
      <w:r w:rsidR="00D66579" w:rsidRPr="00596098">
        <w:rPr>
          <w:rFonts w:ascii="Arial" w:hAnsi="Arial" w:cs="Arial"/>
          <w:sz w:val="20"/>
        </w:rPr>
        <w:t xml:space="preserve"> kg</w:t>
      </w:r>
    </w:p>
    <w:p w14:paraId="1BCBF500" w14:textId="77777777" w:rsidR="00D66579" w:rsidRPr="00596098" w:rsidRDefault="00D66579" w:rsidP="00D66579">
      <w:pPr>
        <w:ind w:left="708"/>
        <w:jc w:val="both"/>
        <w:rPr>
          <w:rFonts w:ascii="Arial" w:hAnsi="Arial" w:cs="Arial"/>
          <w:sz w:val="20"/>
        </w:rPr>
      </w:pPr>
    </w:p>
    <w:p w14:paraId="7A82CF99" w14:textId="77777777" w:rsidR="00D66579" w:rsidRPr="00596098" w:rsidRDefault="00D66579" w:rsidP="001B48E9">
      <w:pPr>
        <w:numPr>
          <w:ilvl w:val="0"/>
          <w:numId w:val="6"/>
        </w:numPr>
        <w:jc w:val="both"/>
        <w:rPr>
          <w:rFonts w:ascii="Arial" w:hAnsi="Arial" w:cs="Arial"/>
          <w:b/>
          <w:bCs/>
          <w:sz w:val="20"/>
        </w:rPr>
      </w:pPr>
      <w:r w:rsidRPr="00596098">
        <w:rPr>
          <w:rFonts w:ascii="Arial" w:hAnsi="Arial" w:cs="Arial"/>
          <w:b/>
          <w:bCs/>
          <w:sz w:val="20"/>
        </w:rPr>
        <w:t>Typ</w:t>
      </w:r>
      <w:r w:rsidR="009E510D">
        <w:rPr>
          <w:rFonts w:ascii="Arial" w:hAnsi="Arial" w:cs="Arial"/>
          <w:b/>
          <w:bCs/>
          <w:sz w:val="20"/>
        </w:rPr>
        <w:t>e</w:t>
      </w:r>
      <w:r w:rsidRPr="00596098">
        <w:rPr>
          <w:rFonts w:ascii="Arial" w:hAnsi="Arial" w:cs="Arial"/>
          <w:b/>
          <w:bCs/>
          <w:sz w:val="20"/>
        </w:rPr>
        <w:t xml:space="preserve"> LX 8.1-30/200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07630F2E" w14:textId="77777777" w:rsidR="00D66579" w:rsidRPr="00596098" w:rsidRDefault="009E510D" w:rsidP="00D66579">
      <w:pPr>
        <w:pStyle w:val="berschrift3"/>
      </w:pPr>
      <w:r>
        <w:t>External dimensions</w:t>
      </w:r>
      <w:r w:rsidRPr="00A20DFA">
        <w:t xml:space="preserve"> in mm </w:t>
      </w:r>
      <w:r w:rsidRPr="00A20DFA">
        <w:tab/>
      </w:r>
      <w:r>
        <w:tab/>
      </w:r>
      <w:r w:rsidRPr="00A20DFA">
        <w:t>In</w:t>
      </w:r>
      <w:r>
        <w:t>ternal dimensions</w:t>
      </w:r>
      <w:r w:rsidRPr="00A20DFA">
        <w:t xml:space="preserve"> in mm</w:t>
      </w:r>
      <w:r w:rsidR="00D66579" w:rsidRPr="00596098">
        <w:tab/>
      </w:r>
      <w:r w:rsidR="00D66579" w:rsidRPr="00596098">
        <w:tab/>
        <w:t xml:space="preserve">  </w:t>
      </w:r>
    </w:p>
    <w:p w14:paraId="7E4A0F14" w14:textId="77777777" w:rsidR="00D66579" w:rsidRPr="00596098" w:rsidRDefault="00D66579" w:rsidP="00D66579">
      <w:pPr>
        <w:ind w:left="708"/>
        <w:jc w:val="both"/>
        <w:rPr>
          <w:rFonts w:ascii="Arial" w:hAnsi="Arial" w:cs="Arial"/>
          <w:sz w:val="20"/>
          <w:lang w:val="fr-FR"/>
        </w:rPr>
      </w:pPr>
      <w:r w:rsidRPr="00596098">
        <w:rPr>
          <w:rFonts w:ascii="Arial" w:hAnsi="Arial" w:cs="Arial"/>
          <w:sz w:val="20"/>
          <w:lang w:val="fr-FR"/>
        </w:rPr>
        <w:t xml:space="preserve">H </w:t>
      </w:r>
      <w:r w:rsidR="00396E05" w:rsidRPr="00596098">
        <w:rPr>
          <w:rFonts w:ascii="Arial" w:hAnsi="Arial" w:cs="Arial"/>
          <w:sz w:val="20"/>
          <w:lang w:val="fr-FR"/>
        </w:rPr>
        <w:t>1310</w:t>
      </w:r>
      <w:r w:rsidRPr="00596098">
        <w:rPr>
          <w:rFonts w:ascii="Arial" w:hAnsi="Arial" w:cs="Arial"/>
          <w:sz w:val="20"/>
          <w:lang w:val="fr-FR"/>
        </w:rPr>
        <w:tab/>
        <w:t xml:space="preserve">  </w:t>
      </w:r>
      <w:r w:rsidR="009E510D">
        <w:rPr>
          <w:rFonts w:ascii="Arial" w:hAnsi="Arial" w:cs="Arial"/>
          <w:sz w:val="20"/>
          <w:lang w:val="fr-FR"/>
        </w:rPr>
        <w:t>W</w:t>
      </w:r>
      <w:r w:rsidRPr="00596098">
        <w:rPr>
          <w:rFonts w:ascii="Arial" w:hAnsi="Arial" w:cs="Arial"/>
          <w:sz w:val="20"/>
          <w:lang w:val="fr-FR"/>
        </w:rPr>
        <w:t xml:space="preserve"> 324 </w:t>
      </w:r>
      <w:r w:rsidR="009E510D">
        <w:rPr>
          <w:rFonts w:ascii="Arial" w:hAnsi="Arial" w:cs="Arial"/>
          <w:sz w:val="20"/>
          <w:lang w:val="fr-FR"/>
        </w:rPr>
        <w:t xml:space="preserve"> D</w:t>
      </w:r>
      <w:r w:rsidRPr="00596098">
        <w:rPr>
          <w:rFonts w:ascii="Arial" w:hAnsi="Arial" w:cs="Arial"/>
          <w:sz w:val="20"/>
          <w:lang w:val="fr-FR"/>
        </w:rPr>
        <w:t xml:space="preserve"> 275</w:t>
      </w:r>
      <w:r w:rsidRPr="00596098">
        <w:rPr>
          <w:rFonts w:ascii="Arial" w:hAnsi="Arial" w:cs="Arial"/>
          <w:sz w:val="20"/>
          <w:lang w:val="fr-FR"/>
        </w:rPr>
        <w:tab/>
      </w:r>
      <w:r w:rsidRPr="00596098">
        <w:rPr>
          <w:rFonts w:ascii="Arial" w:hAnsi="Arial" w:cs="Arial"/>
          <w:sz w:val="20"/>
          <w:lang w:val="fr-FR"/>
        </w:rPr>
        <w:tab/>
      </w:r>
      <w:r w:rsidR="009E510D">
        <w:rPr>
          <w:rFonts w:ascii="Arial" w:hAnsi="Arial" w:cs="Arial"/>
          <w:sz w:val="20"/>
          <w:lang w:val="fr-FR"/>
        </w:rPr>
        <w:tab/>
      </w:r>
      <w:r w:rsidRPr="00596098">
        <w:rPr>
          <w:rFonts w:ascii="Arial" w:hAnsi="Arial" w:cs="Arial"/>
          <w:sz w:val="20"/>
          <w:lang w:val="fr-FR"/>
        </w:rPr>
        <w:t xml:space="preserve">H </w:t>
      </w:r>
      <w:r w:rsidR="00167530" w:rsidRPr="00596098">
        <w:rPr>
          <w:rFonts w:ascii="Arial" w:hAnsi="Arial" w:cs="Arial"/>
          <w:sz w:val="20"/>
          <w:lang w:val="fr-FR"/>
        </w:rPr>
        <w:t>12</w:t>
      </w:r>
      <w:r w:rsidR="009E38EC" w:rsidRPr="00596098">
        <w:rPr>
          <w:rFonts w:ascii="Arial" w:hAnsi="Arial" w:cs="Arial"/>
          <w:sz w:val="20"/>
          <w:lang w:val="fr-FR"/>
        </w:rPr>
        <w:t>36 (1200*)</w:t>
      </w:r>
      <w:r w:rsidRPr="00596098">
        <w:rPr>
          <w:rFonts w:ascii="Arial" w:hAnsi="Arial" w:cs="Arial"/>
          <w:sz w:val="20"/>
          <w:lang w:val="fr-FR"/>
        </w:rPr>
        <w:tab/>
      </w:r>
      <w:r w:rsidR="009E510D">
        <w:rPr>
          <w:rFonts w:ascii="Arial" w:hAnsi="Arial" w:cs="Arial"/>
          <w:sz w:val="20"/>
          <w:lang w:val="fr-FR"/>
        </w:rPr>
        <w:t>W</w:t>
      </w:r>
      <w:r w:rsidRPr="00596098">
        <w:rPr>
          <w:rFonts w:ascii="Arial" w:hAnsi="Arial" w:cs="Arial"/>
          <w:sz w:val="20"/>
          <w:lang w:val="fr-FR"/>
        </w:rPr>
        <w:t xml:space="preserve"> 250  </w:t>
      </w:r>
      <w:r w:rsidR="009E510D">
        <w:rPr>
          <w:rFonts w:ascii="Arial" w:hAnsi="Arial" w:cs="Arial"/>
          <w:sz w:val="20"/>
          <w:lang w:val="fr-FR"/>
        </w:rPr>
        <w:t>D</w:t>
      </w:r>
      <w:r w:rsidRPr="00596098">
        <w:rPr>
          <w:rFonts w:ascii="Arial" w:hAnsi="Arial" w:cs="Arial"/>
          <w:sz w:val="20"/>
          <w:lang w:val="fr-FR"/>
        </w:rPr>
        <w:t xml:space="preserve"> 200</w:t>
      </w:r>
      <w:r w:rsidRPr="00596098">
        <w:rPr>
          <w:rFonts w:ascii="Arial" w:hAnsi="Arial" w:cs="Arial"/>
          <w:sz w:val="20"/>
          <w:lang w:val="fr-FR"/>
        </w:rPr>
        <w:tab/>
      </w:r>
      <w:r w:rsidRPr="00596098">
        <w:rPr>
          <w:rFonts w:ascii="Arial" w:hAnsi="Arial" w:cs="Arial"/>
          <w:sz w:val="20"/>
          <w:lang w:val="fr-FR"/>
        </w:rPr>
        <w:tab/>
      </w:r>
      <w:r w:rsidRPr="00596098">
        <w:rPr>
          <w:rFonts w:ascii="Arial" w:hAnsi="Arial" w:cs="Arial"/>
          <w:sz w:val="20"/>
          <w:lang w:val="fr-FR"/>
        </w:rPr>
        <w:tab/>
        <w:t xml:space="preserve"> </w:t>
      </w:r>
    </w:p>
    <w:p w14:paraId="7A317B62" w14:textId="77777777" w:rsidR="00D66579" w:rsidRPr="00596098" w:rsidRDefault="009E510D" w:rsidP="00D66579">
      <w:pPr>
        <w:ind w:left="708"/>
        <w:jc w:val="both"/>
        <w:rPr>
          <w:rFonts w:ascii="Arial" w:hAnsi="Arial" w:cs="Arial"/>
          <w:sz w:val="20"/>
        </w:rPr>
      </w:pPr>
      <w:r>
        <w:rPr>
          <w:rFonts w:ascii="Arial" w:hAnsi="Arial" w:cs="Arial"/>
          <w:sz w:val="20"/>
        </w:rPr>
        <w:t>Weight approx</w:t>
      </w:r>
      <w:r w:rsidR="00D66579" w:rsidRPr="00596098">
        <w:rPr>
          <w:rFonts w:ascii="Arial" w:hAnsi="Arial" w:cs="Arial"/>
          <w:sz w:val="20"/>
        </w:rPr>
        <w:t xml:space="preserve">. </w:t>
      </w:r>
      <w:r w:rsidR="00167530" w:rsidRPr="00596098">
        <w:rPr>
          <w:rFonts w:ascii="Arial" w:hAnsi="Arial" w:cs="Arial"/>
          <w:sz w:val="20"/>
        </w:rPr>
        <w:t>6</w:t>
      </w:r>
      <w:r w:rsidR="002A171A">
        <w:rPr>
          <w:rFonts w:ascii="Arial" w:hAnsi="Arial" w:cs="Arial"/>
          <w:sz w:val="20"/>
        </w:rPr>
        <w:t>7</w:t>
      </w:r>
      <w:r w:rsidR="00D66579" w:rsidRPr="00596098">
        <w:rPr>
          <w:rFonts w:ascii="Arial" w:hAnsi="Arial" w:cs="Arial"/>
          <w:sz w:val="20"/>
        </w:rPr>
        <w:t xml:space="preserve"> kg</w:t>
      </w:r>
    </w:p>
    <w:p w14:paraId="57574806" w14:textId="77777777" w:rsidR="00D66579" w:rsidRPr="00596098" w:rsidRDefault="00D66579" w:rsidP="004C1335">
      <w:pPr>
        <w:ind w:left="708"/>
        <w:jc w:val="both"/>
        <w:rPr>
          <w:rFonts w:ascii="Arial" w:hAnsi="Arial" w:cs="Arial"/>
          <w:sz w:val="20"/>
        </w:rPr>
      </w:pPr>
    </w:p>
    <w:p w14:paraId="4A72FDE6" w14:textId="77777777" w:rsidR="00167530" w:rsidRPr="00596098" w:rsidRDefault="00167530" w:rsidP="001B48E9">
      <w:pPr>
        <w:numPr>
          <w:ilvl w:val="0"/>
          <w:numId w:val="6"/>
        </w:numPr>
        <w:jc w:val="both"/>
        <w:rPr>
          <w:rFonts w:ascii="Arial" w:hAnsi="Arial" w:cs="Arial"/>
          <w:b/>
          <w:bCs/>
          <w:sz w:val="20"/>
        </w:rPr>
      </w:pPr>
      <w:r w:rsidRPr="00596098">
        <w:rPr>
          <w:rFonts w:ascii="Arial" w:hAnsi="Arial" w:cs="Arial"/>
          <w:b/>
          <w:bCs/>
          <w:sz w:val="20"/>
        </w:rPr>
        <w:t>Typ</w:t>
      </w:r>
      <w:r w:rsidR="009E510D">
        <w:rPr>
          <w:rFonts w:ascii="Arial" w:hAnsi="Arial" w:cs="Arial"/>
          <w:b/>
          <w:bCs/>
          <w:sz w:val="20"/>
        </w:rPr>
        <w:t>e</w:t>
      </w:r>
      <w:r w:rsidRPr="00596098">
        <w:rPr>
          <w:rFonts w:ascii="Arial" w:hAnsi="Arial" w:cs="Arial"/>
          <w:b/>
          <w:bCs/>
          <w:sz w:val="20"/>
        </w:rPr>
        <w:t xml:space="preserve"> LX 4.2-30/200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388333BA" w14:textId="77777777" w:rsidR="00167530" w:rsidRPr="00596098" w:rsidRDefault="009E510D" w:rsidP="00167530">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596098">
        <w:tab/>
      </w:r>
      <w:r w:rsidR="00167530" w:rsidRPr="00596098">
        <w:tab/>
        <w:t xml:space="preserve">  </w:t>
      </w:r>
    </w:p>
    <w:p w14:paraId="1C6431E0" w14:textId="77777777" w:rsidR="00167530" w:rsidRPr="00596098" w:rsidRDefault="00167530" w:rsidP="00167530">
      <w:pPr>
        <w:ind w:left="708"/>
        <w:jc w:val="both"/>
        <w:rPr>
          <w:rFonts w:ascii="Arial" w:hAnsi="Arial" w:cs="Arial"/>
          <w:sz w:val="20"/>
          <w:lang w:val="fr-FR"/>
        </w:rPr>
      </w:pPr>
      <w:r w:rsidRPr="00596098">
        <w:rPr>
          <w:rFonts w:ascii="Arial" w:hAnsi="Arial" w:cs="Arial"/>
          <w:sz w:val="20"/>
          <w:lang w:val="fr-FR"/>
        </w:rPr>
        <w:t xml:space="preserve">H </w:t>
      </w:r>
      <w:r w:rsidR="00396E05" w:rsidRPr="00596098">
        <w:rPr>
          <w:rFonts w:ascii="Arial" w:hAnsi="Arial" w:cs="Arial"/>
          <w:sz w:val="20"/>
          <w:lang w:val="fr-FR"/>
        </w:rPr>
        <w:t>710</w:t>
      </w:r>
      <w:r w:rsidRPr="00596098">
        <w:rPr>
          <w:rFonts w:ascii="Arial" w:hAnsi="Arial" w:cs="Arial"/>
          <w:sz w:val="20"/>
          <w:lang w:val="fr-FR"/>
        </w:rPr>
        <w:tab/>
        <w:t xml:space="preserve">  </w:t>
      </w:r>
      <w:r w:rsidR="009E510D">
        <w:rPr>
          <w:rFonts w:ascii="Arial" w:hAnsi="Arial" w:cs="Arial"/>
          <w:sz w:val="20"/>
          <w:lang w:val="fr-FR"/>
        </w:rPr>
        <w:t>W</w:t>
      </w:r>
      <w:r w:rsidRPr="00596098">
        <w:rPr>
          <w:rFonts w:ascii="Arial" w:hAnsi="Arial" w:cs="Arial"/>
          <w:sz w:val="20"/>
          <w:lang w:val="fr-FR"/>
        </w:rPr>
        <w:t xml:space="preserve"> 574 </w:t>
      </w:r>
      <w:r w:rsidR="009E510D">
        <w:rPr>
          <w:rFonts w:ascii="Arial" w:hAnsi="Arial" w:cs="Arial"/>
          <w:sz w:val="20"/>
          <w:lang w:val="fr-FR"/>
        </w:rPr>
        <w:t xml:space="preserve"> D</w:t>
      </w:r>
      <w:r w:rsidRPr="00596098">
        <w:rPr>
          <w:rFonts w:ascii="Arial" w:hAnsi="Arial" w:cs="Arial"/>
          <w:sz w:val="20"/>
          <w:lang w:val="fr-FR"/>
        </w:rPr>
        <w:t xml:space="preserve"> 275</w:t>
      </w:r>
      <w:r w:rsidRPr="00596098">
        <w:rPr>
          <w:rFonts w:ascii="Arial" w:hAnsi="Arial" w:cs="Arial"/>
          <w:sz w:val="20"/>
          <w:lang w:val="fr-FR"/>
        </w:rPr>
        <w:tab/>
      </w:r>
      <w:r w:rsidRPr="00596098">
        <w:rPr>
          <w:rFonts w:ascii="Arial" w:hAnsi="Arial" w:cs="Arial"/>
          <w:sz w:val="20"/>
          <w:lang w:val="fr-FR"/>
        </w:rPr>
        <w:tab/>
      </w:r>
      <w:r w:rsidR="009E510D">
        <w:rPr>
          <w:rFonts w:ascii="Arial" w:hAnsi="Arial" w:cs="Arial"/>
          <w:sz w:val="20"/>
          <w:lang w:val="fr-FR"/>
        </w:rPr>
        <w:tab/>
      </w:r>
      <w:r w:rsidRPr="00596098">
        <w:rPr>
          <w:rFonts w:ascii="Arial" w:hAnsi="Arial" w:cs="Arial"/>
          <w:sz w:val="20"/>
          <w:lang w:val="fr-FR"/>
        </w:rPr>
        <w:t>H</w:t>
      </w:r>
      <w:r w:rsidR="009E38EC" w:rsidRPr="00596098">
        <w:rPr>
          <w:rFonts w:ascii="Arial" w:hAnsi="Arial" w:cs="Arial"/>
          <w:sz w:val="20"/>
          <w:lang w:val="fr-FR"/>
        </w:rPr>
        <w:t xml:space="preserve"> 636 (</w:t>
      </w:r>
      <w:r w:rsidRPr="00596098">
        <w:rPr>
          <w:rFonts w:ascii="Arial" w:hAnsi="Arial" w:cs="Arial"/>
          <w:sz w:val="20"/>
          <w:lang w:val="fr-FR"/>
        </w:rPr>
        <w:t>600</w:t>
      </w:r>
      <w:r w:rsidR="009E38EC" w:rsidRPr="00596098">
        <w:rPr>
          <w:rFonts w:ascii="Arial" w:hAnsi="Arial" w:cs="Arial"/>
          <w:sz w:val="20"/>
          <w:lang w:val="fr-FR"/>
        </w:rPr>
        <w:t>*)</w:t>
      </w:r>
      <w:r w:rsidRPr="00596098">
        <w:rPr>
          <w:rFonts w:ascii="Arial" w:hAnsi="Arial" w:cs="Arial"/>
          <w:sz w:val="20"/>
          <w:lang w:val="fr-FR"/>
        </w:rPr>
        <w:tab/>
      </w:r>
      <w:r w:rsidR="009E510D">
        <w:rPr>
          <w:rFonts w:ascii="Arial" w:hAnsi="Arial" w:cs="Arial"/>
          <w:sz w:val="20"/>
          <w:lang w:val="fr-FR"/>
        </w:rPr>
        <w:t>W</w:t>
      </w:r>
      <w:r w:rsidRPr="00596098">
        <w:rPr>
          <w:rFonts w:ascii="Arial" w:hAnsi="Arial" w:cs="Arial"/>
          <w:sz w:val="20"/>
          <w:lang w:val="fr-FR"/>
        </w:rPr>
        <w:t xml:space="preserve"> 500  </w:t>
      </w:r>
      <w:r w:rsidR="009E510D">
        <w:rPr>
          <w:rFonts w:ascii="Arial" w:hAnsi="Arial" w:cs="Arial"/>
          <w:sz w:val="20"/>
          <w:lang w:val="fr-FR"/>
        </w:rPr>
        <w:t>D</w:t>
      </w:r>
      <w:r w:rsidRPr="00596098">
        <w:rPr>
          <w:rFonts w:ascii="Arial" w:hAnsi="Arial" w:cs="Arial"/>
          <w:sz w:val="20"/>
          <w:lang w:val="fr-FR"/>
        </w:rPr>
        <w:t xml:space="preserve"> 200</w:t>
      </w:r>
      <w:r w:rsidRPr="00596098">
        <w:rPr>
          <w:rFonts w:ascii="Arial" w:hAnsi="Arial" w:cs="Arial"/>
          <w:sz w:val="20"/>
          <w:lang w:val="fr-FR"/>
        </w:rPr>
        <w:tab/>
      </w:r>
      <w:r w:rsidRPr="00596098">
        <w:rPr>
          <w:rFonts w:ascii="Arial" w:hAnsi="Arial" w:cs="Arial"/>
          <w:sz w:val="20"/>
          <w:lang w:val="fr-FR"/>
        </w:rPr>
        <w:tab/>
      </w:r>
      <w:r w:rsidRPr="00596098">
        <w:rPr>
          <w:rFonts w:ascii="Arial" w:hAnsi="Arial" w:cs="Arial"/>
          <w:sz w:val="20"/>
          <w:lang w:val="fr-FR"/>
        </w:rPr>
        <w:tab/>
        <w:t xml:space="preserve"> </w:t>
      </w:r>
    </w:p>
    <w:p w14:paraId="4ADA26E8" w14:textId="77777777" w:rsidR="00167530" w:rsidRDefault="009E510D" w:rsidP="00167530">
      <w:pPr>
        <w:ind w:left="708"/>
        <w:jc w:val="both"/>
        <w:rPr>
          <w:rFonts w:ascii="Arial" w:hAnsi="Arial" w:cs="Arial"/>
          <w:sz w:val="20"/>
        </w:rPr>
      </w:pPr>
      <w:r>
        <w:rPr>
          <w:rFonts w:ascii="Arial" w:hAnsi="Arial" w:cs="Arial"/>
          <w:sz w:val="20"/>
        </w:rPr>
        <w:t>Weight approx</w:t>
      </w:r>
      <w:r w:rsidR="00167530" w:rsidRPr="00596098">
        <w:rPr>
          <w:rFonts w:ascii="Arial" w:hAnsi="Arial" w:cs="Arial"/>
          <w:sz w:val="20"/>
        </w:rPr>
        <w:t>. 5</w:t>
      </w:r>
      <w:r w:rsidR="002A171A">
        <w:rPr>
          <w:rFonts w:ascii="Arial" w:hAnsi="Arial" w:cs="Arial"/>
          <w:sz w:val="20"/>
        </w:rPr>
        <w:t>8</w:t>
      </w:r>
      <w:r w:rsidR="00167530" w:rsidRPr="00596098">
        <w:rPr>
          <w:rFonts w:ascii="Arial" w:hAnsi="Arial" w:cs="Arial"/>
          <w:sz w:val="20"/>
        </w:rPr>
        <w:t xml:space="preserve"> kg</w:t>
      </w:r>
    </w:p>
    <w:p w14:paraId="2E136587" w14:textId="77777777" w:rsidR="00167530" w:rsidRPr="00986C46" w:rsidRDefault="00167530" w:rsidP="00167530">
      <w:pPr>
        <w:ind w:left="708"/>
        <w:jc w:val="both"/>
        <w:rPr>
          <w:rFonts w:ascii="Arial" w:hAnsi="Arial" w:cs="Arial"/>
          <w:sz w:val="20"/>
        </w:rPr>
      </w:pPr>
    </w:p>
    <w:p w14:paraId="392ABE51"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5.2-30/200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37D3EDD6" w14:textId="77777777" w:rsidR="00167530" w:rsidRPr="00986C46" w:rsidRDefault="009E510D" w:rsidP="00167530">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5857FE5C" w14:textId="77777777" w:rsidR="00167530" w:rsidRPr="00986C46" w:rsidRDefault="00167530" w:rsidP="00167530">
      <w:pPr>
        <w:ind w:left="708"/>
        <w:jc w:val="both"/>
        <w:rPr>
          <w:rFonts w:ascii="Arial" w:hAnsi="Arial" w:cs="Arial"/>
          <w:sz w:val="20"/>
          <w:lang w:val="fr-FR"/>
        </w:rPr>
      </w:pPr>
      <w:r w:rsidRPr="00986C46">
        <w:rPr>
          <w:rFonts w:ascii="Arial" w:hAnsi="Arial" w:cs="Arial"/>
          <w:sz w:val="20"/>
          <w:lang w:val="fr-FR"/>
        </w:rPr>
        <w:t xml:space="preserve">H </w:t>
      </w:r>
      <w:r>
        <w:rPr>
          <w:rFonts w:ascii="Arial" w:hAnsi="Arial" w:cs="Arial"/>
          <w:sz w:val="20"/>
          <w:lang w:val="fr-FR"/>
        </w:rPr>
        <w:t>8</w:t>
      </w:r>
      <w:r w:rsidR="009E38EC">
        <w:rPr>
          <w:rFonts w:ascii="Arial" w:hAnsi="Arial" w:cs="Arial"/>
          <w:sz w:val="20"/>
          <w:lang w:val="fr-FR"/>
        </w:rPr>
        <w:t>60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574</w:t>
      </w:r>
      <w:r w:rsidRPr="00D66579">
        <w:rPr>
          <w:rFonts w:ascii="Arial" w:hAnsi="Arial" w:cs="Arial"/>
          <w:sz w:val="20"/>
          <w:lang w:val="fr-FR"/>
        </w:rPr>
        <w:t xml:space="preserve"> </w:t>
      </w:r>
      <w:r w:rsidR="009E510D">
        <w:rPr>
          <w:rFonts w:ascii="Arial" w:hAnsi="Arial" w:cs="Arial"/>
          <w:sz w:val="20"/>
          <w:lang w:val="fr-FR"/>
        </w:rPr>
        <w:t xml:space="preserve"> 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Pr>
          <w:rFonts w:ascii="Arial" w:hAnsi="Arial" w:cs="Arial"/>
          <w:sz w:val="20"/>
          <w:lang w:val="fr-FR"/>
        </w:rPr>
        <w:t>7</w:t>
      </w:r>
      <w:r w:rsidR="009E38EC">
        <w:rPr>
          <w:rFonts w:ascii="Arial" w:hAnsi="Arial" w:cs="Arial"/>
          <w:sz w:val="20"/>
          <w:lang w:val="fr-FR"/>
        </w:rPr>
        <w:t>86 (750*)</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500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42C60489" w14:textId="77777777" w:rsidR="00167530" w:rsidRDefault="009E510D" w:rsidP="00167530">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6</w:t>
      </w:r>
      <w:r w:rsidR="002A171A">
        <w:rPr>
          <w:rFonts w:ascii="Arial" w:hAnsi="Arial" w:cs="Arial"/>
          <w:sz w:val="20"/>
        </w:rPr>
        <w:t>8</w:t>
      </w:r>
      <w:r w:rsidR="00167530" w:rsidRPr="00986C46">
        <w:rPr>
          <w:rFonts w:ascii="Arial" w:hAnsi="Arial" w:cs="Arial"/>
          <w:sz w:val="20"/>
        </w:rPr>
        <w:t xml:space="preserve"> kg</w:t>
      </w:r>
    </w:p>
    <w:p w14:paraId="41A8D1F0" w14:textId="77777777" w:rsidR="00167530" w:rsidRDefault="00167530" w:rsidP="00167530">
      <w:pPr>
        <w:ind w:left="708"/>
        <w:jc w:val="both"/>
        <w:rPr>
          <w:rFonts w:ascii="Arial" w:hAnsi="Arial" w:cs="Arial"/>
          <w:sz w:val="20"/>
        </w:rPr>
      </w:pPr>
    </w:p>
    <w:p w14:paraId="048AB9AF"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6.2-30/200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59022BB7" w14:textId="77777777" w:rsidR="00167530" w:rsidRPr="00986C46" w:rsidRDefault="009E510D" w:rsidP="00167530">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4353EDB6" w14:textId="77777777" w:rsidR="00167530" w:rsidRPr="00986C46" w:rsidRDefault="00167530" w:rsidP="00167530">
      <w:pPr>
        <w:ind w:left="708"/>
        <w:jc w:val="both"/>
        <w:rPr>
          <w:rFonts w:ascii="Arial" w:hAnsi="Arial" w:cs="Arial"/>
          <w:sz w:val="20"/>
          <w:lang w:val="fr-FR"/>
        </w:rPr>
      </w:pPr>
      <w:r w:rsidRPr="00986C46">
        <w:rPr>
          <w:rFonts w:ascii="Arial" w:hAnsi="Arial" w:cs="Arial"/>
          <w:sz w:val="20"/>
          <w:lang w:val="fr-FR"/>
        </w:rPr>
        <w:t xml:space="preserve">H </w:t>
      </w:r>
      <w:r w:rsidR="002A171A">
        <w:rPr>
          <w:rFonts w:ascii="Arial" w:hAnsi="Arial" w:cs="Arial"/>
          <w:sz w:val="20"/>
          <w:lang w:val="fr-FR"/>
        </w:rPr>
        <w:t>1010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574</w:t>
      </w:r>
      <w:r w:rsidRPr="00D66579">
        <w:rPr>
          <w:rFonts w:ascii="Arial" w:hAnsi="Arial" w:cs="Arial"/>
          <w:sz w:val="20"/>
          <w:lang w:val="fr-FR"/>
        </w:rPr>
        <w:t xml:space="preserve"> </w:t>
      </w:r>
      <w:r w:rsidR="009E510D">
        <w:rPr>
          <w:rFonts w:ascii="Arial" w:hAnsi="Arial" w:cs="Arial"/>
          <w:sz w:val="20"/>
          <w:lang w:val="fr-FR"/>
        </w:rPr>
        <w:t xml:space="preserve"> 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sidR="002A171A">
        <w:rPr>
          <w:rFonts w:ascii="Arial" w:hAnsi="Arial" w:cs="Arial"/>
          <w:sz w:val="20"/>
          <w:lang w:val="fr-FR"/>
        </w:rPr>
        <w:t>936 (</w:t>
      </w:r>
      <w:r>
        <w:rPr>
          <w:rFonts w:ascii="Arial" w:hAnsi="Arial" w:cs="Arial"/>
          <w:sz w:val="20"/>
          <w:lang w:val="fr-FR"/>
        </w:rPr>
        <w:t>900</w:t>
      </w:r>
      <w:r w:rsidR="002A171A">
        <w:rPr>
          <w:rFonts w:ascii="Arial" w:hAnsi="Arial" w:cs="Arial"/>
          <w:sz w:val="20"/>
          <w:lang w:val="fr-FR"/>
        </w:rPr>
        <w:t>*)</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500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05D33DFB" w14:textId="77777777" w:rsidR="00167530" w:rsidRDefault="009E510D" w:rsidP="00167530">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7</w:t>
      </w:r>
      <w:r w:rsidR="002A171A">
        <w:rPr>
          <w:rFonts w:ascii="Arial" w:hAnsi="Arial" w:cs="Arial"/>
          <w:sz w:val="20"/>
        </w:rPr>
        <w:t>7</w:t>
      </w:r>
      <w:r w:rsidR="00167530" w:rsidRPr="00986C46">
        <w:rPr>
          <w:rFonts w:ascii="Arial" w:hAnsi="Arial" w:cs="Arial"/>
          <w:sz w:val="20"/>
        </w:rPr>
        <w:t xml:space="preserve"> kg</w:t>
      </w:r>
    </w:p>
    <w:p w14:paraId="13FD7804" w14:textId="77777777" w:rsidR="00167530" w:rsidRDefault="00167530" w:rsidP="001B48E9">
      <w:pPr>
        <w:ind w:left="708"/>
        <w:jc w:val="both"/>
        <w:rPr>
          <w:rFonts w:ascii="Arial" w:hAnsi="Arial" w:cs="Arial"/>
          <w:sz w:val="20"/>
        </w:rPr>
      </w:pPr>
    </w:p>
    <w:p w14:paraId="7DF1DCE8" w14:textId="77777777" w:rsidR="00E842A5" w:rsidRPr="00D43974" w:rsidRDefault="009E510D" w:rsidP="00D43974">
      <w:pPr>
        <w:jc w:val="both"/>
        <w:rPr>
          <w:rFonts w:ascii="Arial" w:hAnsi="Arial" w:cs="Arial"/>
          <w:b/>
          <w:bCs/>
          <w:sz w:val="20"/>
        </w:rPr>
      </w:pPr>
      <w:r>
        <w:rPr>
          <w:rFonts w:ascii="Arial" w:hAnsi="Arial" w:cs="Arial"/>
          <w:b/>
          <w:bCs/>
          <w:sz w:val="20"/>
        </w:rPr>
        <w:t>Standing enclosure</w:t>
      </w:r>
    </w:p>
    <w:p w14:paraId="42B4BDF9" w14:textId="77777777" w:rsidR="00E842A5" w:rsidRDefault="00E842A5" w:rsidP="001B48E9">
      <w:pPr>
        <w:ind w:left="708"/>
        <w:jc w:val="both"/>
        <w:rPr>
          <w:rFonts w:ascii="Arial" w:hAnsi="Arial" w:cs="Arial"/>
          <w:sz w:val="20"/>
        </w:rPr>
      </w:pPr>
    </w:p>
    <w:p w14:paraId="2AE8BF84"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8.2-30/200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3E07FE6C" w14:textId="77777777" w:rsidR="00167530" w:rsidRPr="00986C46" w:rsidRDefault="009E510D" w:rsidP="001B48E9">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53B85C69" w14:textId="77777777" w:rsidR="00167530" w:rsidRPr="00986C46" w:rsidRDefault="00167530" w:rsidP="001B48E9">
      <w:pPr>
        <w:ind w:left="708"/>
        <w:jc w:val="both"/>
        <w:rPr>
          <w:rFonts w:ascii="Arial" w:hAnsi="Arial" w:cs="Arial"/>
          <w:sz w:val="20"/>
          <w:lang w:val="fr-FR"/>
        </w:rPr>
      </w:pPr>
      <w:r w:rsidRPr="00986C46">
        <w:rPr>
          <w:rFonts w:ascii="Arial" w:hAnsi="Arial" w:cs="Arial"/>
          <w:sz w:val="20"/>
          <w:lang w:val="fr-FR"/>
        </w:rPr>
        <w:t xml:space="preserve">H </w:t>
      </w:r>
      <w:r w:rsidR="00396E05">
        <w:rPr>
          <w:rFonts w:ascii="Arial" w:hAnsi="Arial" w:cs="Arial"/>
          <w:sz w:val="20"/>
          <w:lang w:val="fr-FR"/>
        </w:rPr>
        <w:t>1310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574</w:t>
      </w:r>
      <w:r w:rsidR="009E510D">
        <w:rPr>
          <w:rFonts w:ascii="Arial" w:hAnsi="Arial" w:cs="Arial"/>
          <w:sz w:val="20"/>
          <w:lang w:val="fr-FR"/>
        </w:rPr>
        <w:t xml:space="preserve"> </w:t>
      </w:r>
      <w:r w:rsidRPr="00D66579">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sidR="00396E05">
        <w:rPr>
          <w:rFonts w:ascii="Arial" w:hAnsi="Arial" w:cs="Arial"/>
          <w:sz w:val="20"/>
          <w:lang w:val="fr-FR"/>
        </w:rPr>
        <w:t>1236 (</w:t>
      </w:r>
      <w:r>
        <w:rPr>
          <w:rFonts w:ascii="Arial" w:hAnsi="Arial" w:cs="Arial"/>
          <w:sz w:val="20"/>
          <w:lang w:val="fr-FR"/>
        </w:rPr>
        <w:t>1200</w:t>
      </w:r>
      <w:r w:rsidR="00396E05">
        <w:rPr>
          <w:rFonts w:ascii="Arial" w:hAnsi="Arial" w:cs="Arial"/>
          <w:sz w:val="20"/>
          <w:lang w:val="fr-FR"/>
        </w:rPr>
        <w:t>*)</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500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62BE068D" w14:textId="77777777" w:rsidR="00167530" w:rsidRDefault="009E510D" w:rsidP="001B48E9">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9</w:t>
      </w:r>
      <w:r w:rsidR="002A171A">
        <w:rPr>
          <w:rFonts w:ascii="Arial" w:hAnsi="Arial" w:cs="Arial"/>
          <w:sz w:val="20"/>
        </w:rPr>
        <w:t>6</w:t>
      </w:r>
      <w:r w:rsidR="00167530" w:rsidRPr="00986C46">
        <w:rPr>
          <w:rFonts w:ascii="Arial" w:hAnsi="Arial" w:cs="Arial"/>
          <w:sz w:val="20"/>
        </w:rPr>
        <w:t xml:space="preserve"> kg</w:t>
      </w:r>
    </w:p>
    <w:p w14:paraId="2F0E4A55" w14:textId="77777777" w:rsidR="00167530" w:rsidRDefault="00167530" w:rsidP="00FD14C8">
      <w:pPr>
        <w:jc w:val="both"/>
        <w:rPr>
          <w:rFonts w:ascii="Arial" w:hAnsi="Arial" w:cs="Arial"/>
          <w:sz w:val="20"/>
        </w:rPr>
      </w:pPr>
    </w:p>
    <w:p w14:paraId="52466310"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12.1-30/200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715341E3" w14:textId="77777777" w:rsidR="00167530" w:rsidRPr="00986C46" w:rsidRDefault="009E510D" w:rsidP="001B48E9">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2213A2F1" w14:textId="77777777" w:rsidR="00167530" w:rsidRPr="00986C46" w:rsidRDefault="00167530" w:rsidP="001B48E9">
      <w:pPr>
        <w:ind w:left="708"/>
        <w:jc w:val="both"/>
        <w:rPr>
          <w:rFonts w:ascii="Arial" w:hAnsi="Arial" w:cs="Arial"/>
          <w:sz w:val="20"/>
          <w:lang w:val="fr-FR"/>
        </w:rPr>
      </w:pPr>
      <w:r w:rsidRPr="00986C46">
        <w:rPr>
          <w:rFonts w:ascii="Arial" w:hAnsi="Arial" w:cs="Arial"/>
          <w:sz w:val="20"/>
          <w:lang w:val="fr-FR"/>
        </w:rPr>
        <w:t xml:space="preserve">H </w:t>
      </w:r>
      <w:r w:rsidR="0007592D">
        <w:rPr>
          <w:rFonts w:ascii="Arial" w:hAnsi="Arial" w:cs="Arial"/>
          <w:sz w:val="20"/>
          <w:lang w:val="fr-FR"/>
        </w:rPr>
        <w:t>1910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324</w:t>
      </w:r>
      <w:r w:rsidR="0007592D">
        <w:rPr>
          <w:rFonts w:ascii="Arial" w:hAnsi="Arial" w:cs="Arial"/>
          <w:sz w:val="20"/>
          <w:lang w:val="fr-FR"/>
        </w:rPr>
        <w:t xml:space="preserve"> </w:t>
      </w:r>
      <w:r w:rsidRPr="00D66579">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H</w:t>
      </w:r>
      <w:r w:rsidR="00396E05">
        <w:rPr>
          <w:rFonts w:ascii="Arial" w:hAnsi="Arial" w:cs="Arial"/>
          <w:sz w:val="20"/>
          <w:lang w:val="fr-FR"/>
        </w:rPr>
        <w:t> 1836 (</w:t>
      </w:r>
      <w:r>
        <w:rPr>
          <w:rFonts w:ascii="Arial" w:hAnsi="Arial" w:cs="Arial"/>
          <w:sz w:val="20"/>
          <w:lang w:val="fr-FR"/>
        </w:rPr>
        <w:t>1800</w:t>
      </w:r>
      <w:r w:rsidR="00396E05">
        <w:rPr>
          <w:rFonts w:ascii="Arial" w:hAnsi="Arial" w:cs="Arial"/>
          <w:sz w:val="20"/>
          <w:lang w:val="fr-FR"/>
        </w:rPr>
        <w:t>*)</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250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665ECC98" w14:textId="77777777" w:rsidR="00167530" w:rsidRDefault="009E510D" w:rsidP="001B48E9">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9</w:t>
      </w:r>
      <w:r w:rsidR="002A171A">
        <w:rPr>
          <w:rFonts w:ascii="Arial" w:hAnsi="Arial" w:cs="Arial"/>
          <w:sz w:val="20"/>
        </w:rPr>
        <w:t>3</w:t>
      </w:r>
      <w:r w:rsidR="00167530" w:rsidRPr="00986C46">
        <w:rPr>
          <w:rFonts w:ascii="Arial" w:hAnsi="Arial" w:cs="Arial"/>
          <w:sz w:val="20"/>
        </w:rPr>
        <w:t xml:space="preserve"> kg</w:t>
      </w:r>
    </w:p>
    <w:p w14:paraId="5DDBC346" w14:textId="77777777" w:rsidR="00167530" w:rsidRDefault="00167530" w:rsidP="001B48E9">
      <w:pPr>
        <w:ind w:left="708"/>
        <w:jc w:val="both"/>
        <w:rPr>
          <w:rFonts w:ascii="Arial" w:hAnsi="Arial" w:cs="Arial"/>
          <w:sz w:val="20"/>
        </w:rPr>
      </w:pPr>
    </w:p>
    <w:p w14:paraId="52DF4F63"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12.2-30/200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5BF56593" w14:textId="77777777" w:rsidR="00167530" w:rsidRPr="00986C46" w:rsidRDefault="009E510D" w:rsidP="001B48E9">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7046A5B8" w14:textId="77777777" w:rsidR="00167530" w:rsidRPr="00986C46" w:rsidRDefault="00167530" w:rsidP="001B48E9">
      <w:pPr>
        <w:ind w:left="708"/>
        <w:jc w:val="both"/>
        <w:rPr>
          <w:rFonts w:ascii="Arial" w:hAnsi="Arial" w:cs="Arial"/>
          <w:sz w:val="20"/>
          <w:lang w:val="fr-FR"/>
        </w:rPr>
      </w:pPr>
      <w:r w:rsidRPr="00986C46">
        <w:rPr>
          <w:rFonts w:ascii="Arial" w:hAnsi="Arial" w:cs="Arial"/>
          <w:sz w:val="20"/>
          <w:lang w:val="fr-FR"/>
        </w:rPr>
        <w:t xml:space="preserve">H </w:t>
      </w:r>
      <w:r w:rsidR="0007592D">
        <w:rPr>
          <w:rFonts w:ascii="Arial" w:hAnsi="Arial" w:cs="Arial"/>
          <w:sz w:val="20"/>
          <w:lang w:val="fr-FR"/>
        </w:rPr>
        <w:t>1910</w:t>
      </w:r>
      <w:r w:rsidR="009E510D">
        <w:rPr>
          <w:rFonts w:ascii="Arial" w:hAnsi="Arial" w:cs="Arial"/>
          <w:sz w:val="20"/>
          <w:lang w:val="fr-FR"/>
        </w:rPr>
        <w:t xml:space="preserve"> </w:t>
      </w:r>
      <w:r w:rsidRPr="00986C46">
        <w:rPr>
          <w:rFonts w:ascii="Arial" w:hAnsi="Arial" w:cs="Arial"/>
          <w:sz w:val="20"/>
          <w:lang w:val="fr-FR"/>
        </w:rPr>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574</w:t>
      </w:r>
      <w:r w:rsidRPr="00D66579">
        <w:rPr>
          <w:rFonts w:ascii="Arial" w:hAnsi="Arial" w:cs="Arial"/>
          <w:sz w:val="20"/>
          <w:lang w:val="fr-FR"/>
        </w:rPr>
        <w:t xml:space="preserve"> </w:t>
      </w:r>
      <w:r w:rsidR="0007592D">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275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Pr>
          <w:rFonts w:ascii="Arial" w:hAnsi="Arial" w:cs="Arial"/>
          <w:sz w:val="20"/>
          <w:lang w:val="fr-FR"/>
        </w:rPr>
        <w:t>18</w:t>
      </w:r>
      <w:r w:rsidR="0007592D">
        <w:rPr>
          <w:rFonts w:ascii="Arial" w:hAnsi="Arial" w:cs="Arial"/>
          <w:sz w:val="20"/>
          <w:lang w:val="fr-FR"/>
        </w:rPr>
        <w:t xml:space="preserve">36 (1800*)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500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200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61508492" w14:textId="77777777" w:rsidR="00167530" w:rsidRDefault="009E510D" w:rsidP="001B48E9">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13</w:t>
      </w:r>
      <w:r w:rsidR="002A171A">
        <w:rPr>
          <w:rFonts w:ascii="Arial" w:hAnsi="Arial" w:cs="Arial"/>
          <w:sz w:val="20"/>
        </w:rPr>
        <w:t>3</w:t>
      </w:r>
      <w:r w:rsidR="00167530" w:rsidRPr="00986C46">
        <w:rPr>
          <w:rFonts w:ascii="Arial" w:hAnsi="Arial" w:cs="Arial"/>
          <w:sz w:val="20"/>
        </w:rPr>
        <w:t xml:space="preserve"> kg</w:t>
      </w:r>
    </w:p>
    <w:p w14:paraId="68FAB146" w14:textId="77777777" w:rsidR="00167530" w:rsidRDefault="00167530" w:rsidP="001B48E9">
      <w:pPr>
        <w:ind w:left="708"/>
        <w:jc w:val="both"/>
        <w:rPr>
          <w:rFonts w:ascii="Arial" w:hAnsi="Arial" w:cs="Arial"/>
          <w:sz w:val="20"/>
        </w:rPr>
      </w:pPr>
    </w:p>
    <w:p w14:paraId="746FBB45"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12.1-30/250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7D703508" w14:textId="77777777" w:rsidR="00167530" w:rsidRPr="00986C46" w:rsidRDefault="009E510D" w:rsidP="001B48E9">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54AF748F" w14:textId="77777777" w:rsidR="00167530" w:rsidRPr="00986C46" w:rsidRDefault="00167530" w:rsidP="001B48E9">
      <w:pPr>
        <w:ind w:left="708"/>
        <w:jc w:val="both"/>
        <w:rPr>
          <w:rFonts w:ascii="Arial" w:hAnsi="Arial" w:cs="Arial"/>
          <w:sz w:val="20"/>
          <w:lang w:val="fr-FR"/>
        </w:rPr>
      </w:pPr>
      <w:r w:rsidRPr="00986C46">
        <w:rPr>
          <w:rFonts w:ascii="Arial" w:hAnsi="Arial" w:cs="Arial"/>
          <w:sz w:val="20"/>
          <w:lang w:val="fr-FR"/>
        </w:rPr>
        <w:t xml:space="preserve">H </w:t>
      </w:r>
      <w:r w:rsidR="0007592D">
        <w:rPr>
          <w:rFonts w:ascii="Arial" w:hAnsi="Arial" w:cs="Arial"/>
          <w:sz w:val="20"/>
          <w:lang w:val="fr-FR"/>
        </w:rPr>
        <w:t>1910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324</w:t>
      </w:r>
      <w:r w:rsidRPr="00D66579">
        <w:rPr>
          <w:rFonts w:ascii="Arial" w:hAnsi="Arial" w:cs="Arial"/>
          <w:sz w:val="20"/>
          <w:lang w:val="fr-FR"/>
        </w:rPr>
        <w:t xml:space="preserve"> </w:t>
      </w:r>
      <w:r w:rsidR="0007592D">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325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Pr>
          <w:rFonts w:ascii="Arial" w:hAnsi="Arial" w:cs="Arial"/>
          <w:sz w:val="20"/>
          <w:lang w:val="fr-FR"/>
        </w:rPr>
        <w:t>18</w:t>
      </w:r>
      <w:r w:rsidR="0007592D">
        <w:rPr>
          <w:rFonts w:ascii="Arial" w:hAnsi="Arial" w:cs="Arial"/>
          <w:sz w:val="20"/>
          <w:lang w:val="fr-FR"/>
        </w:rPr>
        <w:t xml:space="preserve">36 (1800*) </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250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250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6A176724" w14:textId="77777777" w:rsidR="00167530" w:rsidRDefault="009E510D" w:rsidP="001B48E9">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10</w:t>
      </w:r>
      <w:r w:rsidR="002A171A">
        <w:rPr>
          <w:rFonts w:ascii="Arial" w:hAnsi="Arial" w:cs="Arial"/>
          <w:sz w:val="20"/>
        </w:rPr>
        <w:t>3</w:t>
      </w:r>
      <w:r w:rsidR="00167530" w:rsidRPr="00986C46">
        <w:rPr>
          <w:rFonts w:ascii="Arial" w:hAnsi="Arial" w:cs="Arial"/>
          <w:sz w:val="20"/>
        </w:rPr>
        <w:t xml:space="preserve"> kg</w:t>
      </w:r>
    </w:p>
    <w:p w14:paraId="1EDCBE13" w14:textId="77777777" w:rsidR="00167530" w:rsidRPr="001B48E9" w:rsidRDefault="00167530" w:rsidP="001B48E9">
      <w:pPr>
        <w:ind w:left="720"/>
        <w:jc w:val="both"/>
        <w:rPr>
          <w:rFonts w:ascii="Arial" w:hAnsi="Arial" w:cs="Arial"/>
          <w:b/>
          <w:bCs/>
          <w:sz w:val="20"/>
        </w:rPr>
      </w:pPr>
    </w:p>
    <w:p w14:paraId="1574AB42" w14:textId="77777777" w:rsidR="00167530" w:rsidRPr="001B48E9" w:rsidRDefault="00167530" w:rsidP="001B48E9">
      <w:pPr>
        <w:numPr>
          <w:ilvl w:val="0"/>
          <w:numId w:val="6"/>
        </w:numPr>
        <w:jc w:val="both"/>
        <w:rPr>
          <w:rFonts w:ascii="Arial" w:hAnsi="Arial" w:cs="Arial"/>
          <w:b/>
          <w:bCs/>
          <w:sz w:val="20"/>
        </w:rPr>
      </w:pPr>
      <w:r w:rsidRPr="001B48E9">
        <w:rPr>
          <w:rFonts w:ascii="Arial" w:hAnsi="Arial" w:cs="Arial"/>
          <w:b/>
          <w:bCs/>
          <w:sz w:val="20"/>
        </w:rPr>
        <w:t>Typ</w:t>
      </w:r>
      <w:r w:rsidR="009E510D">
        <w:rPr>
          <w:rFonts w:ascii="Arial" w:hAnsi="Arial" w:cs="Arial"/>
          <w:b/>
          <w:bCs/>
          <w:sz w:val="20"/>
        </w:rPr>
        <w:t>e</w:t>
      </w:r>
      <w:r w:rsidRPr="001B48E9">
        <w:rPr>
          <w:rFonts w:ascii="Arial" w:hAnsi="Arial" w:cs="Arial"/>
          <w:b/>
          <w:bCs/>
          <w:sz w:val="20"/>
        </w:rPr>
        <w:t xml:space="preserve"> LX 12.2-30/250 </w:t>
      </w:r>
      <w:r w:rsidR="009E510D">
        <w:rPr>
          <w:rFonts w:ascii="Arial" w:hAnsi="Arial" w:cs="Arial"/>
          <w:b/>
          <w:bCs/>
          <w:sz w:val="20"/>
        </w:rPr>
        <w:t>fire protection module enclosure</w:t>
      </w:r>
      <w:r w:rsidR="009E510D" w:rsidRPr="001B48E9">
        <w:rPr>
          <w:rFonts w:ascii="Arial" w:hAnsi="Arial" w:cs="Arial"/>
          <w:b/>
          <w:bCs/>
          <w:sz w:val="20"/>
        </w:rPr>
        <w:t xml:space="preserve">, </w:t>
      </w:r>
      <w:r w:rsidR="009E510D">
        <w:rPr>
          <w:rFonts w:ascii="Arial" w:hAnsi="Arial" w:cs="Arial"/>
          <w:b/>
          <w:bCs/>
          <w:sz w:val="20"/>
        </w:rPr>
        <w:t>single-door</w:t>
      </w:r>
    </w:p>
    <w:p w14:paraId="37DAB9FA" w14:textId="77777777" w:rsidR="00167530" w:rsidRPr="00986C46" w:rsidRDefault="009E510D" w:rsidP="001B48E9">
      <w:pPr>
        <w:pStyle w:val="berschrift3"/>
      </w:pPr>
      <w:r>
        <w:t>External dimensions</w:t>
      </w:r>
      <w:r w:rsidRPr="00A20DFA">
        <w:t xml:space="preserve"> in mm </w:t>
      </w:r>
      <w:r w:rsidRPr="00A20DFA">
        <w:tab/>
      </w:r>
      <w:r>
        <w:tab/>
      </w:r>
      <w:r w:rsidRPr="00A20DFA">
        <w:t>In</w:t>
      </w:r>
      <w:r>
        <w:t>ternal dimensions</w:t>
      </w:r>
      <w:r w:rsidRPr="00A20DFA">
        <w:t xml:space="preserve"> in mm</w:t>
      </w:r>
      <w:r w:rsidR="00167530" w:rsidRPr="00986C46">
        <w:tab/>
      </w:r>
      <w:r w:rsidR="00167530" w:rsidRPr="00986C46">
        <w:tab/>
        <w:t xml:space="preserve">  </w:t>
      </w:r>
    </w:p>
    <w:p w14:paraId="5D1D6BBC" w14:textId="77777777" w:rsidR="00167530" w:rsidRPr="00986C46" w:rsidRDefault="00167530" w:rsidP="001B48E9">
      <w:pPr>
        <w:ind w:left="708"/>
        <w:jc w:val="both"/>
        <w:rPr>
          <w:rFonts w:ascii="Arial" w:hAnsi="Arial" w:cs="Arial"/>
          <w:sz w:val="20"/>
          <w:lang w:val="fr-FR"/>
        </w:rPr>
      </w:pPr>
      <w:r w:rsidRPr="00986C46">
        <w:rPr>
          <w:rFonts w:ascii="Arial" w:hAnsi="Arial" w:cs="Arial"/>
          <w:sz w:val="20"/>
          <w:lang w:val="fr-FR"/>
        </w:rPr>
        <w:t xml:space="preserve">H </w:t>
      </w:r>
      <w:r w:rsidR="0007592D">
        <w:rPr>
          <w:rFonts w:ascii="Arial" w:hAnsi="Arial" w:cs="Arial"/>
          <w:sz w:val="20"/>
          <w:lang w:val="fr-FR"/>
        </w:rPr>
        <w:t>1910</w:t>
      </w:r>
      <w:r w:rsidRPr="00986C46">
        <w:rPr>
          <w:rFonts w:ascii="Arial" w:hAnsi="Arial" w:cs="Arial"/>
          <w:sz w:val="20"/>
          <w:lang w:val="fr-FR"/>
        </w:rPr>
        <w:tab/>
        <w:t xml:space="preserve">  </w:t>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574</w:t>
      </w:r>
      <w:r w:rsidRPr="00D66579">
        <w:rPr>
          <w:rFonts w:ascii="Arial" w:hAnsi="Arial" w:cs="Arial"/>
          <w:sz w:val="20"/>
          <w:lang w:val="fr-FR"/>
        </w:rPr>
        <w:t xml:space="preserve"> </w:t>
      </w:r>
      <w:r w:rsidR="0007592D">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325</w:t>
      </w:r>
      <w:r w:rsidRPr="00986C46">
        <w:rPr>
          <w:rFonts w:ascii="Arial" w:hAnsi="Arial" w:cs="Arial"/>
          <w:sz w:val="20"/>
          <w:lang w:val="fr-FR"/>
        </w:rPr>
        <w:tab/>
      </w:r>
      <w:r w:rsidRPr="00986C46">
        <w:rPr>
          <w:rFonts w:ascii="Arial" w:hAnsi="Arial" w:cs="Arial"/>
          <w:sz w:val="20"/>
          <w:lang w:val="fr-FR"/>
        </w:rPr>
        <w:tab/>
      </w:r>
      <w:r w:rsidR="009E510D">
        <w:rPr>
          <w:rFonts w:ascii="Arial" w:hAnsi="Arial" w:cs="Arial"/>
          <w:sz w:val="20"/>
          <w:lang w:val="fr-FR"/>
        </w:rPr>
        <w:tab/>
      </w:r>
      <w:r w:rsidRPr="00986C46">
        <w:rPr>
          <w:rFonts w:ascii="Arial" w:hAnsi="Arial" w:cs="Arial"/>
          <w:sz w:val="20"/>
          <w:lang w:val="fr-FR"/>
        </w:rPr>
        <w:t xml:space="preserve">H </w:t>
      </w:r>
      <w:r>
        <w:rPr>
          <w:rFonts w:ascii="Arial" w:hAnsi="Arial" w:cs="Arial"/>
          <w:sz w:val="20"/>
          <w:lang w:val="fr-FR"/>
        </w:rPr>
        <w:t>18</w:t>
      </w:r>
      <w:r w:rsidR="0007592D">
        <w:rPr>
          <w:rFonts w:ascii="Arial" w:hAnsi="Arial" w:cs="Arial"/>
          <w:sz w:val="20"/>
          <w:lang w:val="fr-FR"/>
        </w:rPr>
        <w:t xml:space="preserve">36 (1800*) </w:t>
      </w:r>
      <w:r w:rsidRPr="00986C46">
        <w:rPr>
          <w:rFonts w:ascii="Arial" w:hAnsi="Arial" w:cs="Arial"/>
          <w:sz w:val="20"/>
          <w:lang w:val="fr-FR"/>
        </w:rPr>
        <w:tab/>
      </w:r>
      <w:r w:rsidR="009E510D">
        <w:rPr>
          <w:rFonts w:ascii="Arial" w:hAnsi="Arial" w:cs="Arial"/>
          <w:sz w:val="20"/>
          <w:lang w:val="fr-FR"/>
        </w:rPr>
        <w:t>W</w:t>
      </w:r>
      <w:r w:rsidRPr="00986C46">
        <w:rPr>
          <w:rFonts w:ascii="Arial" w:hAnsi="Arial" w:cs="Arial"/>
          <w:sz w:val="20"/>
          <w:lang w:val="fr-FR"/>
        </w:rPr>
        <w:t xml:space="preserve"> </w:t>
      </w:r>
      <w:r>
        <w:rPr>
          <w:rFonts w:ascii="Arial" w:hAnsi="Arial" w:cs="Arial"/>
          <w:sz w:val="20"/>
          <w:lang w:val="fr-FR"/>
        </w:rPr>
        <w:t>500</w:t>
      </w:r>
      <w:r w:rsidRPr="00986C46">
        <w:rPr>
          <w:rFonts w:ascii="Arial" w:hAnsi="Arial" w:cs="Arial"/>
          <w:sz w:val="20"/>
          <w:lang w:val="fr-FR"/>
        </w:rPr>
        <w:t xml:space="preserve">  </w:t>
      </w:r>
      <w:r w:rsidR="009E510D">
        <w:rPr>
          <w:rFonts w:ascii="Arial" w:hAnsi="Arial" w:cs="Arial"/>
          <w:sz w:val="20"/>
          <w:lang w:val="fr-FR"/>
        </w:rPr>
        <w:t>D</w:t>
      </w:r>
      <w:r w:rsidRPr="00986C46">
        <w:rPr>
          <w:rFonts w:ascii="Arial" w:hAnsi="Arial" w:cs="Arial"/>
          <w:sz w:val="20"/>
          <w:lang w:val="fr-FR"/>
        </w:rPr>
        <w:t xml:space="preserve"> </w:t>
      </w:r>
      <w:r>
        <w:rPr>
          <w:rFonts w:ascii="Arial" w:hAnsi="Arial" w:cs="Arial"/>
          <w:sz w:val="20"/>
          <w:lang w:val="fr-FR"/>
        </w:rPr>
        <w:t>250</w:t>
      </w:r>
      <w:r w:rsidRPr="00986C46">
        <w:rPr>
          <w:rFonts w:ascii="Arial" w:hAnsi="Arial" w:cs="Arial"/>
          <w:sz w:val="20"/>
          <w:lang w:val="fr-FR"/>
        </w:rPr>
        <w:tab/>
      </w:r>
      <w:r w:rsidRPr="00986C46">
        <w:rPr>
          <w:rFonts w:ascii="Arial" w:hAnsi="Arial" w:cs="Arial"/>
          <w:sz w:val="20"/>
          <w:lang w:val="fr-FR"/>
        </w:rPr>
        <w:tab/>
      </w:r>
      <w:r w:rsidRPr="00986C46">
        <w:rPr>
          <w:rFonts w:ascii="Arial" w:hAnsi="Arial" w:cs="Arial"/>
          <w:sz w:val="20"/>
          <w:lang w:val="fr-FR"/>
        </w:rPr>
        <w:tab/>
        <w:t xml:space="preserve"> </w:t>
      </w:r>
    </w:p>
    <w:p w14:paraId="4CBAE2D0" w14:textId="77777777" w:rsidR="001859ED" w:rsidRDefault="009E510D" w:rsidP="0007592D">
      <w:pPr>
        <w:ind w:left="708"/>
        <w:jc w:val="both"/>
        <w:rPr>
          <w:rFonts w:ascii="Arial" w:hAnsi="Arial" w:cs="Arial"/>
          <w:sz w:val="20"/>
        </w:rPr>
      </w:pPr>
      <w:r>
        <w:rPr>
          <w:rFonts w:ascii="Arial" w:hAnsi="Arial" w:cs="Arial"/>
          <w:sz w:val="20"/>
        </w:rPr>
        <w:t>Weight approx</w:t>
      </w:r>
      <w:r w:rsidR="00167530" w:rsidRPr="00986C46">
        <w:rPr>
          <w:rFonts w:ascii="Arial" w:hAnsi="Arial" w:cs="Arial"/>
          <w:sz w:val="20"/>
        </w:rPr>
        <w:t xml:space="preserve">. </w:t>
      </w:r>
      <w:r w:rsidR="00167530">
        <w:rPr>
          <w:rFonts w:ascii="Arial" w:hAnsi="Arial" w:cs="Arial"/>
          <w:sz w:val="20"/>
        </w:rPr>
        <w:t>14</w:t>
      </w:r>
      <w:r w:rsidR="002A171A">
        <w:rPr>
          <w:rFonts w:ascii="Arial" w:hAnsi="Arial" w:cs="Arial"/>
          <w:sz w:val="20"/>
        </w:rPr>
        <w:t>4</w:t>
      </w:r>
      <w:r w:rsidR="00167530" w:rsidRPr="00986C46">
        <w:rPr>
          <w:rFonts w:ascii="Arial" w:hAnsi="Arial" w:cs="Arial"/>
          <w:sz w:val="20"/>
        </w:rPr>
        <w:t xml:space="preserve"> kg</w:t>
      </w:r>
    </w:p>
    <w:p w14:paraId="389C2566" w14:textId="77777777" w:rsidR="00ED706A" w:rsidRDefault="00ED706A" w:rsidP="00ED706A">
      <w:pPr>
        <w:jc w:val="both"/>
        <w:rPr>
          <w:rFonts w:ascii="Arial" w:hAnsi="Arial" w:cs="Arial"/>
          <w:sz w:val="20"/>
        </w:rPr>
      </w:pPr>
    </w:p>
    <w:p w14:paraId="595379BE" w14:textId="77777777" w:rsidR="00ED706A" w:rsidRPr="0007592D" w:rsidRDefault="00ED706A" w:rsidP="00ED706A">
      <w:pPr>
        <w:jc w:val="both"/>
        <w:rPr>
          <w:rFonts w:ascii="Arial" w:hAnsi="Arial" w:cs="Arial"/>
          <w:sz w:val="20"/>
        </w:rPr>
      </w:pPr>
      <w:r>
        <w:rPr>
          <w:rFonts w:ascii="Arial" w:hAnsi="Arial" w:cs="Arial"/>
          <w:sz w:val="20"/>
        </w:rPr>
        <w:t>*</w:t>
      </w:r>
      <w:r w:rsidR="004A1B05">
        <w:rPr>
          <w:rFonts w:ascii="Arial" w:hAnsi="Arial" w:cs="Arial"/>
          <w:sz w:val="20"/>
        </w:rPr>
        <w:t>UNSABLE SPACE FOR</w:t>
      </w:r>
      <w:r w:rsidR="00B31A50">
        <w:rPr>
          <w:rFonts w:ascii="Arial" w:hAnsi="Arial" w:cs="Arial"/>
          <w:sz w:val="20"/>
        </w:rPr>
        <w:t xml:space="preserve"> INSTALLATIONS</w:t>
      </w:r>
    </w:p>
    <w:p w14:paraId="727256FF" w14:textId="77777777" w:rsidR="004C1335" w:rsidRPr="004C1335" w:rsidRDefault="004C1335" w:rsidP="004C1335">
      <w:pPr>
        <w:jc w:val="both"/>
        <w:rPr>
          <w:rFonts w:ascii="Arial" w:hAnsi="Arial" w:cs="Arial"/>
          <w:b/>
          <w:sz w:val="20"/>
        </w:rPr>
      </w:pPr>
    </w:p>
    <w:p w14:paraId="278060D6" w14:textId="77777777" w:rsidR="002F708C" w:rsidRDefault="002F708C" w:rsidP="002F708C">
      <w:pPr>
        <w:pStyle w:val="KeinLeerraum"/>
        <w:numPr>
          <w:ilvl w:val="0"/>
          <w:numId w:val="3"/>
        </w:numPr>
        <w:jc w:val="both"/>
        <w:rPr>
          <w:rFonts w:ascii="Arial" w:hAnsi="Arial" w:cs="Arial"/>
          <w:sz w:val="20"/>
          <w:szCs w:val="20"/>
          <w:lang w:val="en-GB"/>
        </w:rPr>
      </w:pPr>
      <w:r w:rsidRPr="005337AB">
        <w:rPr>
          <w:rFonts w:ascii="Arial" w:hAnsi="Arial" w:cs="Arial"/>
          <w:sz w:val="20"/>
          <w:szCs w:val="20"/>
          <w:lang w:val="en-GB"/>
        </w:rPr>
        <w:t>Tested fire protection enclosure with test number from a state-approved MPA</w:t>
      </w:r>
    </w:p>
    <w:p w14:paraId="030FB050" w14:textId="77777777" w:rsidR="004C1335" w:rsidRDefault="002F708C" w:rsidP="002F708C">
      <w:pPr>
        <w:numPr>
          <w:ilvl w:val="0"/>
          <w:numId w:val="3"/>
        </w:numPr>
        <w:rPr>
          <w:rFonts w:ascii="Arial" w:hAnsi="Arial" w:cs="Arial"/>
          <w:b/>
          <w:bCs/>
          <w:sz w:val="20"/>
        </w:rPr>
      </w:pPr>
      <w:r>
        <w:rPr>
          <w:rFonts w:ascii="Arial" w:hAnsi="Arial" w:cs="Arial"/>
          <w:sz w:val="20"/>
          <w:szCs w:val="20"/>
          <w:lang w:val="en-GB"/>
        </w:rPr>
        <w:t xml:space="preserve">With standard cable entry </w:t>
      </w:r>
      <w:r w:rsidR="004C1335">
        <w:rPr>
          <w:rFonts w:ascii="Arial" w:hAnsi="Arial" w:cs="Arial"/>
          <w:sz w:val="20"/>
        </w:rPr>
        <w:t>(</w:t>
      </w:r>
      <w:r w:rsidRPr="002F708C">
        <w:rPr>
          <w:rFonts w:ascii="Arial" w:hAnsi="Arial" w:cs="Arial"/>
          <w:sz w:val="20"/>
        </w:rPr>
        <w:t>according to technical documentation</w:t>
      </w:r>
      <w:r w:rsidR="004C1335">
        <w:rPr>
          <w:rFonts w:ascii="Arial" w:hAnsi="Arial" w:cs="Arial"/>
          <w:sz w:val="20"/>
        </w:rPr>
        <w:t>)</w:t>
      </w:r>
    </w:p>
    <w:p w14:paraId="0BEB93E1" w14:textId="77777777" w:rsidR="00FC407A" w:rsidRPr="00FA32B3" w:rsidRDefault="00FC407A">
      <w:pPr>
        <w:jc w:val="both"/>
        <w:rPr>
          <w:rFonts w:ascii="Arial" w:hAnsi="Arial" w:cs="Arial"/>
          <w:b/>
          <w:bCs/>
          <w:color w:val="000000"/>
          <w:sz w:val="20"/>
        </w:rPr>
      </w:pPr>
    </w:p>
    <w:p w14:paraId="6794D5A9" w14:textId="77777777" w:rsidR="0099200B" w:rsidRDefault="003D5377" w:rsidP="0099200B">
      <w:pPr>
        <w:jc w:val="both"/>
        <w:rPr>
          <w:rFonts w:ascii="Arial" w:hAnsi="Arial" w:cs="Arial"/>
          <w:b/>
          <w:bCs/>
          <w:color w:val="000000"/>
          <w:sz w:val="20"/>
        </w:rPr>
      </w:pPr>
      <w:bookmarkStart w:id="0" w:name="_Hlk518475295"/>
      <w:r>
        <w:rPr>
          <w:rFonts w:ascii="Arial" w:hAnsi="Arial" w:cs="Arial"/>
          <w:b/>
          <w:bCs/>
          <w:color w:val="000000"/>
          <w:sz w:val="20"/>
        </w:rPr>
        <w:t>Enclosure</w:t>
      </w:r>
    </w:p>
    <w:bookmarkEnd w:id="0"/>
    <w:p w14:paraId="53D5AAB2" w14:textId="77777777" w:rsidR="00167530" w:rsidRPr="00CC2B81" w:rsidRDefault="00167530" w:rsidP="00167530">
      <w:pPr>
        <w:ind w:left="360"/>
        <w:jc w:val="both"/>
        <w:rPr>
          <w:rFonts w:ascii="Arial" w:hAnsi="Arial" w:cs="Arial"/>
          <w:sz w:val="20"/>
        </w:rPr>
      </w:pPr>
    </w:p>
    <w:p w14:paraId="47025850" w14:textId="77777777" w:rsidR="00167530" w:rsidRPr="00097DB9" w:rsidRDefault="00F24294" w:rsidP="00167530">
      <w:pPr>
        <w:numPr>
          <w:ilvl w:val="0"/>
          <w:numId w:val="3"/>
        </w:numPr>
        <w:jc w:val="both"/>
        <w:rPr>
          <w:rFonts w:ascii="Arial" w:hAnsi="Arial" w:cs="Arial"/>
          <w:color w:val="000000"/>
          <w:sz w:val="20"/>
        </w:rPr>
      </w:pPr>
      <w:r w:rsidRPr="005337AB">
        <w:rPr>
          <w:rFonts w:ascii="Arial" w:hAnsi="Arial" w:cs="Arial"/>
          <w:sz w:val="20"/>
          <w:szCs w:val="20"/>
          <w:lang w:val="en-GB"/>
        </w:rPr>
        <w:t>Lock with narrow edge banding to protect against impact loads on the edge, swivel lever and 2-point locking mechanism</w:t>
      </w:r>
      <w:r w:rsidRPr="00B70CCC">
        <w:rPr>
          <w:rFonts w:ascii="Arial" w:hAnsi="Arial" w:cs="Arial"/>
          <w:color w:val="000000"/>
          <w:sz w:val="20"/>
          <w:lang w:val="en-GB"/>
        </w:rPr>
        <w:t xml:space="preserve">, </w:t>
      </w:r>
      <w:r>
        <w:rPr>
          <w:rFonts w:ascii="Arial" w:hAnsi="Arial" w:cs="Arial"/>
          <w:color w:val="000000"/>
          <w:sz w:val="20"/>
          <w:lang w:val="en-GB"/>
        </w:rPr>
        <w:t>flush-closing doors</w:t>
      </w:r>
      <w:r w:rsidR="00167530" w:rsidRPr="00097DB9">
        <w:rPr>
          <w:rFonts w:ascii="Arial" w:hAnsi="Arial" w:cs="Arial"/>
          <w:color w:val="000000"/>
          <w:sz w:val="20"/>
        </w:rPr>
        <w:t>.</w:t>
      </w:r>
    </w:p>
    <w:p w14:paraId="4002D33F" w14:textId="77777777" w:rsidR="00F24294" w:rsidRPr="00F24294" w:rsidRDefault="00F24294" w:rsidP="00167530">
      <w:pPr>
        <w:numPr>
          <w:ilvl w:val="0"/>
          <w:numId w:val="3"/>
        </w:numPr>
        <w:jc w:val="both"/>
        <w:rPr>
          <w:rFonts w:ascii="Arial" w:hAnsi="Arial" w:cs="Arial"/>
          <w:color w:val="000000"/>
          <w:sz w:val="20"/>
        </w:rPr>
      </w:pPr>
      <w:r>
        <w:rPr>
          <w:rFonts w:ascii="Arial" w:hAnsi="Arial" w:cs="Arial"/>
          <w:sz w:val="20"/>
          <w:szCs w:val="20"/>
          <w:lang w:val="en-GB"/>
        </w:rPr>
        <w:t>Swivel lever, material PA</w:t>
      </w:r>
      <w:r>
        <w:rPr>
          <w:rFonts w:ascii="Arial" w:hAnsi="Arial" w:cs="Arial"/>
          <w:color w:val="000000"/>
          <w:sz w:val="20"/>
          <w:lang w:val="en-GB"/>
        </w:rPr>
        <w:t xml:space="preserve"> </w:t>
      </w:r>
    </w:p>
    <w:p w14:paraId="476EFE17" w14:textId="77777777" w:rsidR="00167530" w:rsidRPr="00097DB9" w:rsidRDefault="00F24294" w:rsidP="00167530">
      <w:pPr>
        <w:numPr>
          <w:ilvl w:val="0"/>
          <w:numId w:val="3"/>
        </w:numPr>
        <w:jc w:val="both"/>
        <w:rPr>
          <w:rFonts w:ascii="Arial" w:hAnsi="Arial" w:cs="Arial"/>
          <w:color w:val="000000"/>
          <w:sz w:val="20"/>
        </w:rPr>
      </w:pPr>
      <w:r w:rsidRPr="009E0D89">
        <w:rPr>
          <w:rFonts w:ascii="Arial" w:hAnsi="Arial" w:cs="Arial"/>
          <w:color w:val="000000"/>
          <w:sz w:val="20"/>
          <w:lang w:val="en-GB"/>
        </w:rPr>
        <w:t>The enclosure can be locked at any time by simply pressing the swivel lever shut; a key is not required for locking</w:t>
      </w:r>
      <w:r w:rsidR="00167530" w:rsidRPr="00097DB9">
        <w:rPr>
          <w:rFonts w:ascii="Arial" w:hAnsi="Arial" w:cs="Arial"/>
          <w:color w:val="000000"/>
          <w:sz w:val="20"/>
        </w:rPr>
        <w:t>.</w:t>
      </w:r>
    </w:p>
    <w:p w14:paraId="081688E8" w14:textId="77777777" w:rsidR="00A67BB3" w:rsidRDefault="00F24294">
      <w:pPr>
        <w:numPr>
          <w:ilvl w:val="0"/>
          <w:numId w:val="1"/>
        </w:numPr>
        <w:jc w:val="both"/>
        <w:rPr>
          <w:rFonts w:ascii="Arial" w:hAnsi="Arial" w:cs="Arial"/>
          <w:color w:val="000000"/>
          <w:sz w:val="20"/>
        </w:rPr>
      </w:pPr>
      <w:r>
        <w:rPr>
          <w:rFonts w:ascii="Arial" w:hAnsi="Arial" w:cs="Arial"/>
          <w:color w:val="000000"/>
          <w:sz w:val="20"/>
        </w:rPr>
        <w:t>Single-door</w:t>
      </w:r>
      <w:r w:rsidR="00167530" w:rsidRPr="00A67BB3">
        <w:rPr>
          <w:rFonts w:ascii="Arial" w:hAnsi="Arial" w:cs="Arial"/>
          <w:color w:val="000000"/>
          <w:sz w:val="20"/>
        </w:rPr>
        <w:t xml:space="preserve">: </w:t>
      </w:r>
      <w:r>
        <w:rPr>
          <w:rFonts w:ascii="Arial" w:hAnsi="Arial" w:cs="Arial"/>
          <w:color w:val="000000"/>
          <w:sz w:val="20"/>
        </w:rPr>
        <w:t>door hinge on the right</w:t>
      </w:r>
    </w:p>
    <w:p w14:paraId="638EE9DF" w14:textId="77777777" w:rsidR="00167530" w:rsidRPr="00A67BB3" w:rsidRDefault="00F24294">
      <w:pPr>
        <w:numPr>
          <w:ilvl w:val="0"/>
          <w:numId w:val="1"/>
        </w:numPr>
        <w:jc w:val="both"/>
        <w:rPr>
          <w:rFonts w:ascii="Arial" w:hAnsi="Arial" w:cs="Arial"/>
          <w:color w:val="000000"/>
          <w:sz w:val="20"/>
        </w:rPr>
      </w:pPr>
      <w:r>
        <w:rPr>
          <w:rFonts w:ascii="Arial" w:hAnsi="Arial" w:cs="Arial"/>
          <w:sz w:val="20"/>
          <w:szCs w:val="20"/>
          <w:lang w:val="en-GB"/>
        </w:rPr>
        <w:t xml:space="preserve">Fireproof with all-round seal to prevent the leakage of smoke (three-stage protection function). </w:t>
      </w:r>
      <w:r w:rsidRPr="00B77764">
        <w:rPr>
          <w:rFonts w:ascii="Arial" w:hAnsi="Arial" w:cs="Arial"/>
          <w:sz w:val="20"/>
          <w:szCs w:val="20"/>
          <w:lang w:val="en-GB"/>
        </w:rPr>
        <w:t xml:space="preserve">First stage up to 95° C smoke-inhibiting and fireproof. </w:t>
      </w:r>
      <w:r>
        <w:rPr>
          <w:rFonts w:ascii="Arial" w:hAnsi="Arial" w:cs="Arial"/>
          <w:sz w:val="20"/>
          <w:szCs w:val="20"/>
          <w:lang w:val="en-GB"/>
        </w:rPr>
        <w:t>The second stage begins at approx. 300° C with complete endothermic sealing of the enclosure. From 180° C to 1000° C, the third stage begins to additionally foam the enclosure if necessary</w:t>
      </w:r>
      <w:r w:rsidR="00167530" w:rsidRPr="00A67BB3">
        <w:rPr>
          <w:rFonts w:ascii="Arial" w:hAnsi="Arial" w:cs="Arial"/>
          <w:color w:val="000000"/>
          <w:sz w:val="20"/>
        </w:rPr>
        <w:t>.</w:t>
      </w:r>
    </w:p>
    <w:p w14:paraId="7CAEF5B0" w14:textId="77777777" w:rsidR="00F24294" w:rsidRPr="00151906" w:rsidRDefault="00F24294" w:rsidP="00F24294">
      <w:pPr>
        <w:numPr>
          <w:ilvl w:val="0"/>
          <w:numId w:val="1"/>
        </w:numPr>
        <w:jc w:val="both"/>
        <w:rPr>
          <w:rFonts w:ascii="Arial" w:hAnsi="Arial" w:cs="Arial"/>
          <w:sz w:val="20"/>
          <w:lang w:val="en-GB"/>
        </w:rPr>
      </w:pPr>
      <w:r w:rsidRPr="00151906">
        <w:rPr>
          <w:rFonts w:ascii="Arial" w:hAnsi="Arial" w:cs="Arial"/>
          <w:sz w:val="20"/>
          <w:lang w:val="en-GB"/>
        </w:rPr>
        <w:t>Tested with built-in components and integrated cable bulkhead</w:t>
      </w:r>
    </w:p>
    <w:p w14:paraId="5F144D6F" w14:textId="77777777" w:rsidR="00F24294" w:rsidRDefault="00F24294" w:rsidP="00F24294">
      <w:pPr>
        <w:numPr>
          <w:ilvl w:val="0"/>
          <w:numId w:val="1"/>
        </w:numPr>
        <w:jc w:val="both"/>
        <w:rPr>
          <w:rFonts w:ascii="Arial" w:hAnsi="Arial" w:cs="Arial"/>
          <w:color w:val="000000"/>
          <w:sz w:val="20"/>
          <w:lang w:val="en-GB"/>
        </w:rPr>
      </w:pPr>
      <w:r>
        <w:rPr>
          <w:rFonts w:ascii="Arial" w:hAnsi="Arial" w:cs="Arial"/>
          <w:sz w:val="20"/>
          <w:szCs w:val="20"/>
          <w:lang w:val="en-GB"/>
        </w:rPr>
        <w:t>Exterior color light grey, similar to RAL 7035</w:t>
      </w:r>
    </w:p>
    <w:p w14:paraId="28EB75C4" w14:textId="77777777" w:rsidR="00FC407A" w:rsidRPr="00FA32B3" w:rsidRDefault="00FC407A">
      <w:pPr>
        <w:jc w:val="both"/>
        <w:rPr>
          <w:rFonts w:ascii="Arial" w:hAnsi="Arial" w:cs="Arial"/>
          <w:b/>
          <w:bCs/>
          <w:color w:val="000000"/>
          <w:sz w:val="20"/>
        </w:rPr>
      </w:pPr>
    </w:p>
    <w:p w14:paraId="6C119CE5" w14:textId="77777777" w:rsidR="00FC407A" w:rsidRDefault="00FC407A">
      <w:pPr>
        <w:jc w:val="both"/>
        <w:rPr>
          <w:rFonts w:ascii="Arial" w:hAnsi="Arial" w:cs="Arial"/>
          <w:b/>
          <w:bCs/>
          <w:color w:val="000000"/>
          <w:sz w:val="20"/>
        </w:rPr>
      </w:pPr>
      <w:r w:rsidRPr="00FA32B3">
        <w:rPr>
          <w:rFonts w:ascii="Arial" w:hAnsi="Arial" w:cs="Arial"/>
          <w:b/>
          <w:bCs/>
          <w:color w:val="000000"/>
          <w:sz w:val="20"/>
        </w:rPr>
        <w:t>Material</w:t>
      </w:r>
    </w:p>
    <w:p w14:paraId="7ABCDBF9" w14:textId="77777777" w:rsidR="00D67569" w:rsidRPr="00FA32B3" w:rsidRDefault="00D67569">
      <w:pPr>
        <w:jc w:val="both"/>
        <w:rPr>
          <w:rFonts w:ascii="Arial" w:hAnsi="Arial" w:cs="Arial"/>
          <w:b/>
          <w:bCs/>
          <w:color w:val="000000"/>
          <w:sz w:val="20"/>
        </w:rPr>
      </w:pPr>
    </w:p>
    <w:p w14:paraId="3A4FD71E" w14:textId="77777777" w:rsidR="00616334" w:rsidRPr="002476D4" w:rsidRDefault="00616334" w:rsidP="00616334">
      <w:pPr>
        <w:pStyle w:val="Listenabsatz"/>
        <w:numPr>
          <w:ilvl w:val="0"/>
          <w:numId w:val="5"/>
        </w:numPr>
        <w:spacing w:after="0" w:line="240" w:lineRule="auto"/>
        <w:jc w:val="both"/>
        <w:rPr>
          <w:rFonts w:ascii="Arial" w:hAnsi="Arial" w:cs="Arial"/>
          <w:sz w:val="20"/>
          <w:szCs w:val="20"/>
          <w:lang w:val="en-GB"/>
        </w:rPr>
      </w:pPr>
      <w:r w:rsidRPr="002476D4">
        <w:rPr>
          <w:rFonts w:ascii="Arial" w:hAnsi="Arial" w:cs="Arial"/>
          <w:sz w:val="20"/>
          <w:szCs w:val="20"/>
          <w:lang w:val="en-GB"/>
        </w:rPr>
        <w:t>Basic fire protection panels non-</w:t>
      </w:r>
      <w:r w:rsidR="00DB5098">
        <w:rPr>
          <w:rFonts w:ascii="Arial" w:hAnsi="Arial" w:cs="Arial"/>
          <w:sz w:val="20"/>
          <w:szCs w:val="20"/>
          <w:lang w:val="en-GB"/>
        </w:rPr>
        <w:t>combustible</w:t>
      </w:r>
    </w:p>
    <w:p w14:paraId="23FC76E3" w14:textId="77777777" w:rsidR="0068240F" w:rsidRPr="00616334" w:rsidRDefault="00616334" w:rsidP="00616334">
      <w:pPr>
        <w:pStyle w:val="KeinLeerraum"/>
        <w:numPr>
          <w:ilvl w:val="0"/>
          <w:numId w:val="5"/>
        </w:numPr>
        <w:jc w:val="both"/>
        <w:rPr>
          <w:rFonts w:ascii="Arial" w:hAnsi="Arial" w:cs="Arial"/>
          <w:sz w:val="20"/>
          <w:szCs w:val="20"/>
          <w:lang w:val="en-GB"/>
        </w:rPr>
      </w:pPr>
      <w:r>
        <w:rPr>
          <w:rFonts w:ascii="Arial" w:hAnsi="Arial" w:cs="Arial"/>
          <w:sz w:val="20"/>
          <w:szCs w:val="20"/>
          <w:lang w:val="en-GB"/>
        </w:rPr>
        <w:t>C</w:t>
      </w:r>
      <w:r w:rsidRPr="005337AB">
        <w:rPr>
          <w:rFonts w:ascii="Arial" w:hAnsi="Arial" w:cs="Arial"/>
          <w:sz w:val="20"/>
          <w:szCs w:val="20"/>
          <w:lang w:val="en-GB"/>
        </w:rPr>
        <w:t xml:space="preserve">oated fire protection </w:t>
      </w:r>
      <w:r>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2769A5E7" w14:textId="77777777" w:rsidR="00616334" w:rsidRPr="005337AB" w:rsidRDefault="00616334" w:rsidP="00616334">
      <w:pPr>
        <w:pStyle w:val="KeinLeerraum"/>
        <w:numPr>
          <w:ilvl w:val="0"/>
          <w:numId w:val="5"/>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1B0E54AE" w14:textId="77777777" w:rsidR="00616334" w:rsidRPr="00251B93" w:rsidRDefault="00616334" w:rsidP="00616334">
      <w:pPr>
        <w:pStyle w:val="KeinLeerraum"/>
        <w:numPr>
          <w:ilvl w:val="0"/>
          <w:numId w:val="5"/>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0FD34ED0" w14:textId="77777777" w:rsidR="00FC407A" w:rsidRPr="00E842A5" w:rsidRDefault="00616334" w:rsidP="000E5F05">
      <w:pPr>
        <w:numPr>
          <w:ilvl w:val="0"/>
          <w:numId w:val="6"/>
        </w:numPr>
        <w:jc w:val="both"/>
        <w:rPr>
          <w:rFonts w:ascii="Arial" w:hAnsi="Arial" w:cs="Arial"/>
          <w:sz w:val="20"/>
        </w:rPr>
      </w:pPr>
      <w:r w:rsidRPr="005337AB">
        <w:rPr>
          <w:rFonts w:ascii="Arial" w:hAnsi="Arial" w:cs="Arial"/>
          <w:sz w:val="20"/>
          <w:szCs w:val="20"/>
          <w:lang w:val="en-GB"/>
        </w:rPr>
        <w:lastRenderedPageBreak/>
        <w:t>The standard surface coating is ≤ 0.5 mm and therefore fulfills the instructions in the MVVTB that coatings up to 0.5 mm layer thickness do not affect the assessment of the building material class</w:t>
      </w:r>
      <w:r w:rsidR="0068240F">
        <w:rPr>
          <w:rFonts w:ascii="Arial" w:hAnsi="Arial" w:cs="Arial"/>
          <w:color w:val="000000"/>
          <w:sz w:val="20"/>
        </w:rPr>
        <w:t>.</w:t>
      </w:r>
    </w:p>
    <w:p w14:paraId="38832C7F" w14:textId="77777777" w:rsidR="005F1895" w:rsidRDefault="005F1895" w:rsidP="0099200B">
      <w:pPr>
        <w:jc w:val="both"/>
        <w:rPr>
          <w:rFonts w:ascii="Arial" w:hAnsi="Arial" w:cs="Arial"/>
          <w:sz w:val="20"/>
        </w:rPr>
      </w:pPr>
    </w:p>
    <w:p w14:paraId="1B4EE10D" w14:textId="77777777" w:rsidR="003D5377" w:rsidRPr="00CC2B81" w:rsidRDefault="003D5377" w:rsidP="003D5377">
      <w:pPr>
        <w:jc w:val="both"/>
        <w:rPr>
          <w:rFonts w:ascii="Arial" w:hAnsi="Arial" w:cs="Arial"/>
          <w:b/>
          <w:bCs/>
          <w:sz w:val="20"/>
        </w:rPr>
      </w:pPr>
      <w:r>
        <w:rPr>
          <w:rFonts w:ascii="Arial" w:hAnsi="Arial" w:cs="Arial"/>
          <w:b/>
          <w:bCs/>
          <w:sz w:val="20"/>
        </w:rPr>
        <w:t>Temperature and ventilation</w:t>
      </w:r>
    </w:p>
    <w:p w14:paraId="3C1C6C31" w14:textId="77777777" w:rsidR="0099200B" w:rsidRDefault="0099200B" w:rsidP="0099200B">
      <w:pPr>
        <w:jc w:val="both"/>
        <w:rPr>
          <w:rFonts w:ascii="Arial" w:hAnsi="Arial" w:cs="Arial"/>
          <w:b/>
          <w:bCs/>
          <w:sz w:val="20"/>
        </w:rPr>
      </w:pPr>
    </w:p>
    <w:p w14:paraId="296F5DAF" w14:textId="77777777" w:rsidR="0000237E" w:rsidRPr="005143D3" w:rsidRDefault="0000237E" w:rsidP="0000237E">
      <w:pPr>
        <w:numPr>
          <w:ilvl w:val="0"/>
          <w:numId w:val="7"/>
        </w:numPr>
        <w:jc w:val="both"/>
        <w:rPr>
          <w:rFonts w:ascii="Arial" w:hAnsi="Arial" w:cs="Arial"/>
          <w:sz w:val="20"/>
          <w:lang w:val="en-GB"/>
        </w:rPr>
      </w:pPr>
      <w:r w:rsidRPr="00225086">
        <w:rPr>
          <w:rFonts w:ascii="Arial" w:hAnsi="Arial" w:cs="Arial"/>
          <w:sz w:val="20"/>
          <w:lang w:val="en-GB"/>
        </w:rPr>
        <w:t>Compliance with the temperature a</w:t>
      </w:r>
      <w:r>
        <w:rPr>
          <w:rFonts w:ascii="Arial" w:hAnsi="Arial" w:cs="Arial"/>
          <w:sz w:val="20"/>
          <w:lang w:val="en-GB"/>
        </w:rPr>
        <w:t>nd humidity limit values in accordance with EN 61439 in normal operation</w:t>
      </w:r>
    </w:p>
    <w:p w14:paraId="3069B9CC" w14:textId="77777777" w:rsidR="0000237E" w:rsidRPr="00151906" w:rsidRDefault="0000237E" w:rsidP="0000237E">
      <w:pPr>
        <w:numPr>
          <w:ilvl w:val="0"/>
          <w:numId w:val="7"/>
        </w:numPr>
        <w:jc w:val="both"/>
        <w:rPr>
          <w:rFonts w:ascii="Arial" w:hAnsi="Arial" w:cs="Arial"/>
          <w:b/>
          <w:bCs/>
          <w:sz w:val="20"/>
          <w:lang w:val="en-GB"/>
        </w:rPr>
      </w:pPr>
      <w:r w:rsidRPr="00151906">
        <w:rPr>
          <w:rFonts w:ascii="Arial" w:hAnsi="Arial" w:cs="Arial"/>
          <w:sz w:val="20"/>
          <w:lang w:val="en-GB"/>
        </w:rPr>
        <w:t>Cable entry with integrated heat accumulator, resulting in minimal heat entry into the enclosure via the cable entry</w:t>
      </w:r>
    </w:p>
    <w:p w14:paraId="63099BED" w14:textId="77777777" w:rsidR="0000237E" w:rsidRPr="00910107" w:rsidRDefault="0000237E" w:rsidP="0000237E">
      <w:pPr>
        <w:numPr>
          <w:ilvl w:val="0"/>
          <w:numId w:val="7"/>
        </w:numPr>
        <w:jc w:val="both"/>
        <w:rPr>
          <w:rFonts w:ascii="Arial" w:hAnsi="Arial" w:cs="Arial"/>
          <w:b/>
          <w:bCs/>
          <w:sz w:val="20"/>
          <w:lang w:val="en-GB"/>
        </w:rPr>
      </w:pPr>
      <w:r w:rsidRPr="00910107">
        <w:rPr>
          <w:rFonts w:ascii="Arial" w:hAnsi="Arial" w:cs="Arial"/>
          <w:sz w:val="20"/>
          <w:lang w:val="en-GB"/>
        </w:rPr>
        <w:t>Patented features include: Enclosure, cable entry</w:t>
      </w:r>
      <w:r>
        <w:rPr>
          <w:rFonts w:ascii="Arial" w:hAnsi="Arial" w:cs="Arial"/>
          <w:sz w:val="20"/>
          <w:lang w:val="en-GB"/>
        </w:rPr>
        <w:t xml:space="preserve"> </w:t>
      </w:r>
      <w:r w:rsidRPr="00910107">
        <w:rPr>
          <w:rFonts w:ascii="Arial" w:hAnsi="Arial" w:cs="Arial"/>
          <w:sz w:val="20"/>
          <w:lang w:val="en-GB"/>
        </w:rPr>
        <w:t>and various additional options</w:t>
      </w:r>
    </w:p>
    <w:p w14:paraId="02AFC49E" w14:textId="77777777" w:rsidR="00FC407A" w:rsidRDefault="00FC407A">
      <w:pPr>
        <w:jc w:val="both"/>
        <w:rPr>
          <w:rFonts w:ascii="Arial" w:hAnsi="Arial" w:cs="Arial"/>
          <w:b/>
          <w:bCs/>
          <w:sz w:val="20"/>
        </w:rPr>
      </w:pPr>
    </w:p>
    <w:p w14:paraId="2C169BFE" w14:textId="77777777" w:rsidR="00FC407A" w:rsidRDefault="00FC407A">
      <w:pPr>
        <w:jc w:val="both"/>
        <w:rPr>
          <w:rFonts w:ascii="Arial" w:hAnsi="Arial" w:cs="Arial"/>
          <w:b/>
          <w:bCs/>
          <w:sz w:val="20"/>
        </w:rPr>
      </w:pPr>
      <w:r>
        <w:rPr>
          <w:rFonts w:ascii="Arial" w:hAnsi="Arial" w:cs="Arial"/>
          <w:b/>
          <w:bCs/>
          <w:sz w:val="20"/>
        </w:rPr>
        <w:t>Option</w:t>
      </w:r>
      <w:r w:rsidR="003D5377">
        <w:rPr>
          <w:rFonts w:ascii="Arial" w:hAnsi="Arial" w:cs="Arial"/>
          <w:b/>
          <w:bCs/>
          <w:sz w:val="20"/>
        </w:rPr>
        <w:t>s</w:t>
      </w:r>
      <w:r>
        <w:rPr>
          <w:rFonts w:ascii="Arial" w:hAnsi="Arial" w:cs="Arial"/>
          <w:b/>
          <w:bCs/>
          <w:sz w:val="20"/>
        </w:rPr>
        <w:t xml:space="preserve"> </w:t>
      </w:r>
    </w:p>
    <w:p w14:paraId="7A6B3AC3" w14:textId="77777777" w:rsidR="00FC407A" w:rsidRDefault="00FC407A">
      <w:pPr>
        <w:ind w:left="360"/>
        <w:jc w:val="both"/>
        <w:rPr>
          <w:rFonts w:ascii="Arial" w:hAnsi="Arial" w:cs="Arial"/>
          <w:sz w:val="20"/>
        </w:rPr>
      </w:pPr>
    </w:p>
    <w:p w14:paraId="7EBA335C" w14:textId="77777777" w:rsidR="00863CB6" w:rsidRPr="003E1105" w:rsidRDefault="00863CB6" w:rsidP="00863CB6">
      <w:pPr>
        <w:numPr>
          <w:ilvl w:val="0"/>
          <w:numId w:val="2"/>
        </w:numPr>
        <w:jc w:val="both"/>
        <w:rPr>
          <w:rFonts w:ascii="Arial" w:hAnsi="Arial" w:cs="Arial"/>
          <w:sz w:val="20"/>
          <w:lang w:val="en-GB"/>
        </w:rPr>
      </w:pPr>
      <w:r w:rsidRPr="003E1105">
        <w:rPr>
          <w:rFonts w:ascii="Arial" w:hAnsi="Arial" w:cs="Arial"/>
          <w:sz w:val="20"/>
          <w:lang w:val="en-GB"/>
        </w:rPr>
        <w:t>F30 in the sense of E30, patented and tested KLS ventilation system, smoke-retardant, for dissipating heat loss</w:t>
      </w:r>
    </w:p>
    <w:p w14:paraId="48515F9C" w14:textId="77777777" w:rsidR="00863CB6" w:rsidRDefault="00863CB6" w:rsidP="00863CB6">
      <w:pPr>
        <w:numPr>
          <w:ilvl w:val="0"/>
          <w:numId w:val="2"/>
        </w:numPr>
        <w:jc w:val="both"/>
        <w:rPr>
          <w:rFonts w:ascii="Arial" w:hAnsi="Arial" w:cs="Arial"/>
          <w:sz w:val="20"/>
        </w:rPr>
      </w:pPr>
      <w:r w:rsidRPr="00863CB6">
        <w:rPr>
          <w:rFonts w:ascii="Arial" w:hAnsi="Arial" w:cs="Arial"/>
          <w:sz w:val="20"/>
        </w:rPr>
        <w:t>Fastening to the floor when installed in front of a lightweight partition wall</w:t>
      </w:r>
    </w:p>
    <w:p w14:paraId="74CDC201" w14:textId="77777777" w:rsidR="00596098" w:rsidRDefault="00863CB6" w:rsidP="00863CB6">
      <w:pPr>
        <w:numPr>
          <w:ilvl w:val="0"/>
          <w:numId w:val="2"/>
        </w:numPr>
        <w:jc w:val="both"/>
        <w:rPr>
          <w:rFonts w:ascii="Arial" w:hAnsi="Arial" w:cs="Arial"/>
          <w:sz w:val="20"/>
        </w:rPr>
      </w:pPr>
      <w:r>
        <w:rPr>
          <w:rFonts w:ascii="Arial" w:hAnsi="Arial" w:cs="Arial"/>
          <w:sz w:val="20"/>
        </w:rPr>
        <w:t>Use of internal or external fan</w:t>
      </w:r>
    </w:p>
    <w:p w14:paraId="14989481" w14:textId="77777777" w:rsidR="00863CB6" w:rsidRDefault="00863CB6" w:rsidP="00863CB6">
      <w:pPr>
        <w:numPr>
          <w:ilvl w:val="0"/>
          <w:numId w:val="2"/>
        </w:numPr>
        <w:jc w:val="both"/>
        <w:rPr>
          <w:rFonts w:ascii="Arial" w:hAnsi="Arial" w:cs="Arial"/>
          <w:sz w:val="20"/>
        </w:rPr>
      </w:pPr>
      <w:r w:rsidRPr="00863CB6">
        <w:rPr>
          <w:rFonts w:ascii="Arial" w:hAnsi="Arial" w:cs="Arial"/>
          <w:color w:val="000000"/>
          <w:sz w:val="20"/>
        </w:rPr>
        <w:t>Retrofitting to locking system with DIN half cylinder possible</w:t>
      </w:r>
    </w:p>
    <w:p w14:paraId="3C85E152" w14:textId="77777777" w:rsidR="00FC407A" w:rsidRPr="00863CB6" w:rsidRDefault="00863CB6" w:rsidP="00863CB6">
      <w:pPr>
        <w:numPr>
          <w:ilvl w:val="0"/>
          <w:numId w:val="2"/>
        </w:numPr>
        <w:jc w:val="both"/>
        <w:rPr>
          <w:rFonts w:ascii="Arial" w:hAnsi="Arial" w:cs="Arial"/>
          <w:sz w:val="20"/>
        </w:rPr>
      </w:pPr>
      <w:r w:rsidRPr="00863CB6">
        <w:rPr>
          <w:rFonts w:ascii="Arial" w:hAnsi="Arial" w:cs="Arial"/>
          <w:color w:val="000000"/>
          <w:sz w:val="20"/>
        </w:rPr>
        <w:t>Pre-assembled enclosure ex works</w:t>
      </w:r>
    </w:p>
    <w:p w14:paraId="7721D310" w14:textId="77777777" w:rsidR="00863CB6" w:rsidRPr="00863CB6" w:rsidRDefault="00863CB6" w:rsidP="00863CB6">
      <w:pPr>
        <w:jc w:val="both"/>
        <w:rPr>
          <w:rFonts w:ascii="Arial" w:hAnsi="Arial" w:cs="Arial"/>
          <w:sz w:val="20"/>
        </w:rPr>
      </w:pPr>
    </w:p>
    <w:p w14:paraId="67AB0991" w14:textId="77777777" w:rsidR="003D5377" w:rsidRPr="00580C38" w:rsidRDefault="003D5377" w:rsidP="003D5377">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279AEA27" w14:textId="77777777" w:rsidR="00204318" w:rsidRDefault="00204318">
      <w:pPr>
        <w:jc w:val="both"/>
        <w:rPr>
          <w:rFonts w:ascii="Arial" w:hAnsi="Arial" w:cs="Arial"/>
          <w:b/>
          <w:bCs/>
          <w:sz w:val="20"/>
        </w:rPr>
      </w:pPr>
      <w:r>
        <w:rPr>
          <w:rFonts w:ascii="Arial" w:hAnsi="Arial" w:cs="Arial"/>
          <w:b/>
          <w:bCs/>
          <w:sz w:val="20"/>
        </w:rPr>
        <w:tab/>
      </w:r>
    </w:p>
    <w:p w14:paraId="7D1591E9" w14:textId="77777777" w:rsidR="007A4E78" w:rsidRDefault="007A4E78" w:rsidP="007A4E78">
      <w:pPr>
        <w:numPr>
          <w:ilvl w:val="0"/>
          <w:numId w:val="1"/>
        </w:numPr>
        <w:jc w:val="both"/>
        <w:rPr>
          <w:rFonts w:ascii="Arial" w:hAnsi="Arial" w:cs="Arial"/>
          <w:sz w:val="20"/>
          <w:lang w:val="en-GB"/>
        </w:rPr>
      </w:pPr>
      <w:r>
        <w:rPr>
          <w:rFonts w:ascii="Arial" w:hAnsi="Arial" w:cs="Arial"/>
          <w:sz w:val="20"/>
          <w:lang w:val="en-GB"/>
        </w:rPr>
        <w:t>High-quality assembly instructions for easy installation and assembly with enclosed documentation</w:t>
      </w:r>
    </w:p>
    <w:p w14:paraId="3F8B9D3E" w14:textId="77777777" w:rsidR="00B078E5" w:rsidRDefault="00B078E5" w:rsidP="006F1206">
      <w:pPr>
        <w:numPr>
          <w:ilvl w:val="0"/>
          <w:numId w:val="1"/>
        </w:numPr>
        <w:jc w:val="both"/>
        <w:rPr>
          <w:rFonts w:ascii="Arial" w:hAnsi="Arial" w:cs="Arial"/>
          <w:sz w:val="20"/>
        </w:rPr>
      </w:pPr>
      <w:r>
        <w:rPr>
          <w:rFonts w:ascii="Arial" w:hAnsi="Arial" w:cs="Arial"/>
          <w:sz w:val="20"/>
          <w:szCs w:val="20"/>
          <w:lang w:val="en-GB"/>
        </w:rPr>
        <w:t>Incl. wall mounting kit M10 with European verification of fitness for use</w:t>
      </w:r>
    </w:p>
    <w:p w14:paraId="6A1C2844" w14:textId="77777777" w:rsidR="0068240F" w:rsidRPr="00B078E5" w:rsidRDefault="00B078E5" w:rsidP="00B078E5">
      <w:pPr>
        <w:numPr>
          <w:ilvl w:val="0"/>
          <w:numId w:val="1"/>
        </w:numPr>
        <w:jc w:val="both"/>
        <w:rPr>
          <w:rFonts w:ascii="Arial" w:hAnsi="Arial" w:cs="Arial"/>
          <w:sz w:val="20"/>
          <w:lang w:val="en-GB"/>
        </w:rPr>
      </w:pPr>
      <w:r w:rsidRPr="0034300A">
        <w:rPr>
          <w:rFonts w:ascii="Arial" w:hAnsi="Arial" w:cs="Arial"/>
          <w:sz w:val="20"/>
          <w:lang w:val="en-GB"/>
        </w:rPr>
        <w:t xml:space="preserve">Top-hat rails and mounting frames can be attached to the inner walls. </w:t>
      </w:r>
      <w:r w:rsidRPr="00C83376">
        <w:rPr>
          <w:rFonts w:ascii="Arial" w:hAnsi="Arial" w:cs="Arial"/>
          <w:sz w:val="20"/>
          <w:lang w:val="en-GB"/>
        </w:rPr>
        <w:t xml:space="preserve">Standardized installation fields can be used. </w:t>
      </w:r>
      <w:r w:rsidR="0068240F" w:rsidRPr="00B078E5">
        <w:rPr>
          <w:rFonts w:ascii="Arial" w:hAnsi="Arial" w:cs="Arial"/>
          <w:sz w:val="20"/>
        </w:rPr>
        <w:t xml:space="preserve"> </w:t>
      </w:r>
    </w:p>
    <w:p w14:paraId="5541A340" w14:textId="77777777" w:rsidR="0068240F" w:rsidRDefault="00B078E5" w:rsidP="0068240F">
      <w:pPr>
        <w:numPr>
          <w:ilvl w:val="0"/>
          <w:numId w:val="1"/>
        </w:numPr>
        <w:jc w:val="both"/>
        <w:rPr>
          <w:rFonts w:ascii="Arial" w:hAnsi="Arial" w:cs="Arial"/>
          <w:sz w:val="20"/>
        </w:rPr>
      </w:pPr>
      <w:r>
        <w:rPr>
          <w:rFonts w:ascii="Arial" w:hAnsi="Arial" w:cs="Arial"/>
          <w:sz w:val="20"/>
        </w:rPr>
        <w:t>Certificate RAL quality mark from the Gütegemeinschaft Brandschutz im Ausbau e.V</w:t>
      </w:r>
      <w:r w:rsidR="0068240F">
        <w:rPr>
          <w:rFonts w:ascii="Arial" w:hAnsi="Arial" w:cs="Arial"/>
          <w:sz w:val="20"/>
        </w:rPr>
        <w:t>.</w:t>
      </w:r>
    </w:p>
    <w:p w14:paraId="5220B354" w14:textId="77777777" w:rsidR="005F1895" w:rsidRDefault="005F1895" w:rsidP="005F1895">
      <w:pPr>
        <w:jc w:val="both"/>
        <w:rPr>
          <w:rFonts w:ascii="Arial" w:hAnsi="Arial" w:cs="Arial"/>
          <w:sz w:val="20"/>
        </w:rPr>
      </w:pPr>
    </w:p>
    <w:p w14:paraId="4B8C78A1" w14:textId="77777777" w:rsidR="005F1895" w:rsidRDefault="005F1895" w:rsidP="005F1895">
      <w:pPr>
        <w:jc w:val="both"/>
        <w:rPr>
          <w:rFonts w:ascii="Arial" w:hAnsi="Arial" w:cs="Arial"/>
          <w:b/>
          <w:bCs/>
          <w:sz w:val="20"/>
        </w:rPr>
      </w:pPr>
      <w:r w:rsidRPr="005F1895">
        <w:rPr>
          <w:rFonts w:ascii="Arial" w:hAnsi="Arial" w:cs="Arial"/>
          <w:b/>
          <w:bCs/>
          <w:sz w:val="20"/>
        </w:rPr>
        <w:t>R</w:t>
      </w:r>
      <w:r w:rsidR="00B02FB7" w:rsidRPr="00B02FB7">
        <w:rPr>
          <w:rFonts w:ascii="Arial" w:hAnsi="Arial" w:cs="Arial"/>
          <w:b/>
          <w:bCs/>
          <w:sz w:val="20"/>
        </w:rPr>
        <w:t>epairability</w:t>
      </w:r>
    </w:p>
    <w:p w14:paraId="66FC8D88" w14:textId="77777777" w:rsidR="005F1895" w:rsidRDefault="005F1895" w:rsidP="005F1895">
      <w:pPr>
        <w:jc w:val="both"/>
        <w:rPr>
          <w:rFonts w:ascii="Arial" w:hAnsi="Arial" w:cs="Arial"/>
          <w:b/>
          <w:bCs/>
          <w:sz w:val="20"/>
        </w:rPr>
      </w:pPr>
    </w:p>
    <w:p w14:paraId="01CE7A78" w14:textId="77777777" w:rsidR="00B02FB7" w:rsidRPr="00B02FB7" w:rsidRDefault="00B02FB7" w:rsidP="00B02FB7">
      <w:pPr>
        <w:numPr>
          <w:ilvl w:val="0"/>
          <w:numId w:val="1"/>
        </w:numPr>
        <w:jc w:val="both"/>
        <w:rPr>
          <w:rFonts w:ascii="Arial" w:hAnsi="Arial" w:cs="Arial"/>
          <w:sz w:val="20"/>
        </w:rPr>
      </w:pPr>
      <w:r w:rsidRPr="00B02FB7">
        <w:rPr>
          <w:rFonts w:ascii="Arial" w:hAnsi="Arial" w:cs="Arial"/>
          <w:sz w:val="20"/>
        </w:rPr>
        <w:t xml:space="preserve">Easy repair in the event of damage by replacing individual modules </w:t>
      </w:r>
    </w:p>
    <w:p w14:paraId="693CFBD3" w14:textId="77777777" w:rsidR="00FC407A" w:rsidRDefault="00B02FB7" w:rsidP="00B02FB7">
      <w:pPr>
        <w:ind w:left="720"/>
        <w:jc w:val="both"/>
        <w:rPr>
          <w:rFonts w:ascii="Arial" w:hAnsi="Arial" w:cs="Arial"/>
          <w:sz w:val="20"/>
        </w:rPr>
      </w:pPr>
      <w:r w:rsidRPr="00B02FB7">
        <w:rPr>
          <w:rFonts w:ascii="Arial" w:hAnsi="Arial" w:cs="Arial"/>
          <w:sz w:val="20"/>
        </w:rPr>
        <w:t>(subject to inspection by the manufacturer)</w:t>
      </w:r>
    </w:p>
    <w:p w14:paraId="6395AA44" w14:textId="77777777" w:rsidR="00B02FB7" w:rsidRDefault="00B02FB7" w:rsidP="00B02FB7">
      <w:pPr>
        <w:ind w:left="720"/>
        <w:jc w:val="both"/>
        <w:rPr>
          <w:rFonts w:ascii="Arial" w:hAnsi="Arial" w:cs="Arial"/>
          <w:sz w:val="20"/>
        </w:rPr>
      </w:pPr>
    </w:p>
    <w:p w14:paraId="7FB1D0A9" w14:textId="77777777" w:rsidR="003D5377" w:rsidRPr="00CC2B81" w:rsidRDefault="003D5377" w:rsidP="003D5377">
      <w:pPr>
        <w:jc w:val="both"/>
        <w:rPr>
          <w:rFonts w:ascii="Arial" w:hAnsi="Arial" w:cs="Arial"/>
          <w:b/>
          <w:bCs/>
          <w:sz w:val="20"/>
        </w:rPr>
      </w:pPr>
      <w:r>
        <w:rPr>
          <w:rFonts w:ascii="Arial" w:hAnsi="Arial" w:cs="Arial"/>
          <w:b/>
          <w:bCs/>
          <w:sz w:val="20"/>
        </w:rPr>
        <w:t>Produc</w:t>
      </w:r>
      <w:r w:rsidRPr="00CC2B81">
        <w:rPr>
          <w:rFonts w:ascii="Arial" w:hAnsi="Arial" w:cs="Arial"/>
          <w:b/>
          <w:bCs/>
          <w:sz w:val="20"/>
        </w:rPr>
        <w:t xml:space="preserve">t </w:t>
      </w:r>
    </w:p>
    <w:p w14:paraId="639EDB0E" w14:textId="77777777" w:rsidR="005F1895" w:rsidRDefault="003D5377" w:rsidP="005F1895">
      <w:pPr>
        <w:jc w:val="both"/>
        <w:rPr>
          <w:rFonts w:ascii="Arial" w:hAnsi="Arial" w:cs="Arial"/>
          <w:sz w:val="20"/>
        </w:rPr>
      </w:pPr>
      <w:r>
        <w:rPr>
          <w:rFonts w:ascii="Arial" w:hAnsi="Arial" w:cs="Arial"/>
          <w:sz w:val="20"/>
        </w:rPr>
        <w:t>or equivalent</w:t>
      </w:r>
    </w:p>
    <w:p w14:paraId="60468512" w14:textId="77777777" w:rsidR="00FC407A" w:rsidRPr="005F1895" w:rsidRDefault="00FC407A" w:rsidP="005F1895">
      <w:pPr>
        <w:ind w:firstLine="708"/>
        <w:jc w:val="both"/>
        <w:rPr>
          <w:rFonts w:ascii="Arial" w:hAnsi="Arial" w:cs="Arial"/>
          <w:sz w:val="20"/>
        </w:rPr>
      </w:pPr>
      <w:r>
        <w:rPr>
          <w:rFonts w:ascii="Arial" w:hAnsi="Arial" w:cs="Arial"/>
          <w:sz w:val="20"/>
        </w:rPr>
        <w:tab/>
      </w:r>
      <w:r w:rsidR="005F1895">
        <w:rPr>
          <w:rFonts w:ascii="Arial" w:hAnsi="Arial" w:cs="Arial"/>
          <w:sz w:val="20"/>
        </w:rPr>
        <w:tab/>
      </w:r>
      <w:r w:rsidRPr="00CF7B63">
        <w:rPr>
          <w:rFonts w:ascii="Arial" w:hAnsi="Arial" w:cs="Arial"/>
          <w:color w:val="000000"/>
          <w:sz w:val="20"/>
        </w:rPr>
        <w:t>Celsion Brandschutzsysteme GmbH</w:t>
      </w:r>
    </w:p>
    <w:p w14:paraId="0C6BED57" w14:textId="77777777" w:rsidR="00FC407A" w:rsidRPr="00CF7B63" w:rsidRDefault="00FC407A">
      <w:pPr>
        <w:jc w:val="both"/>
        <w:rPr>
          <w:rFonts w:ascii="Arial" w:hAnsi="Arial" w:cs="Arial"/>
          <w:color w:val="000000"/>
          <w:sz w:val="20"/>
        </w:rPr>
      </w:pPr>
      <w:r w:rsidRPr="00CF7B63">
        <w:rPr>
          <w:rFonts w:ascii="Arial" w:hAnsi="Arial" w:cs="Arial"/>
          <w:color w:val="000000"/>
          <w:sz w:val="20"/>
        </w:rPr>
        <w:tab/>
      </w:r>
      <w:r w:rsidRPr="00CF7B63">
        <w:rPr>
          <w:rFonts w:ascii="Arial" w:hAnsi="Arial" w:cs="Arial"/>
          <w:color w:val="000000"/>
          <w:sz w:val="20"/>
        </w:rPr>
        <w:tab/>
      </w:r>
      <w:r w:rsidR="005F1895">
        <w:rPr>
          <w:rFonts w:ascii="Arial" w:hAnsi="Arial" w:cs="Arial"/>
          <w:color w:val="000000"/>
          <w:sz w:val="20"/>
        </w:rPr>
        <w:tab/>
      </w:r>
      <w:r w:rsidR="0050276C">
        <w:rPr>
          <w:rFonts w:ascii="Arial" w:hAnsi="Arial" w:cs="Arial"/>
          <w:color w:val="000000"/>
          <w:sz w:val="20"/>
        </w:rPr>
        <w:t>Dresdener Straße 51</w:t>
      </w:r>
    </w:p>
    <w:p w14:paraId="237CE85E" w14:textId="77777777" w:rsidR="00FA32B3" w:rsidRPr="00CF7B63" w:rsidRDefault="00FA32B3" w:rsidP="005F1895">
      <w:pPr>
        <w:ind w:left="1416" w:firstLine="708"/>
        <w:jc w:val="both"/>
        <w:rPr>
          <w:rFonts w:ascii="Arial" w:hAnsi="Arial" w:cs="Arial"/>
          <w:color w:val="000000"/>
          <w:sz w:val="20"/>
          <w:lang w:val="en-GB"/>
        </w:rPr>
      </w:pPr>
      <w:r w:rsidRPr="00CF7B63">
        <w:rPr>
          <w:rFonts w:ascii="Arial" w:hAnsi="Arial" w:cs="Arial"/>
          <w:color w:val="000000"/>
          <w:sz w:val="20"/>
          <w:lang w:val="en-GB"/>
        </w:rPr>
        <w:t>D-</w:t>
      </w:r>
      <w:r w:rsidR="0050276C">
        <w:rPr>
          <w:rFonts w:ascii="Arial" w:hAnsi="Arial" w:cs="Arial"/>
          <w:color w:val="000000"/>
          <w:sz w:val="20"/>
          <w:lang w:val="en-GB"/>
        </w:rPr>
        <w:t>02625 Bautzen</w:t>
      </w:r>
    </w:p>
    <w:p w14:paraId="09EB15C0" w14:textId="77777777" w:rsidR="00FA32B3" w:rsidRPr="00CF7B63" w:rsidRDefault="00D856AD" w:rsidP="005F1895">
      <w:pPr>
        <w:ind w:left="1416" w:firstLine="708"/>
        <w:jc w:val="both"/>
        <w:rPr>
          <w:rFonts w:ascii="Arial" w:hAnsi="Arial" w:cs="Arial"/>
          <w:color w:val="000000"/>
          <w:sz w:val="20"/>
          <w:lang w:val="en-GB"/>
        </w:rPr>
      </w:pPr>
      <w:r>
        <w:rPr>
          <w:rFonts w:ascii="Arial" w:hAnsi="Arial" w:cs="Arial"/>
          <w:color w:val="000000"/>
          <w:sz w:val="20"/>
          <w:lang w:val="en-GB"/>
        </w:rPr>
        <w:t>Phone</w:t>
      </w:r>
      <w:r w:rsidR="00FA32B3" w:rsidRPr="00CF7B63">
        <w:rPr>
          <w:rFonts w:ascii="Arial" w:hAnsi="Arial" w:cs="Arial"/>
          <w:color w:val="000000"/>
          <w:sz w:val="20"/>
          <w:lang w:val="en-GB"/>
        </w:rPr>
        <w:t>: 03591 / 270 78</w:t>
      </w:r>
      <w:r w:rsidR="00FE5148">
        <w:rPr>
          <w:rFonts w:ascii="Arial" w:hAnsi="Arial" w:cs="Arial"/>
          <w:color w:val="000000"/>
          <w:sz w:val="20"/>
          <w:lang w:val="en-GB"/>
        </w:rPr>
        <w:t xml:space="preserve"> - </w:t>
      </w:r>
      <w:r w:rsidR="0050276C">
        <w:rPr>
          <w:rFonts w:ascii="Arial" w:hAnsi="Arial" w:cs="Arial"/>
          <w:color w:val="000000"/>
          <w:sz w:val="20"/>
          <w:lang w:val="en-GB"/>
        </w:rPr>
        <w:t>0</w:t>
      </w:r>
    </w:p>
    <w:p w14:paraId="1AAE11B0" w14:textId="77777777" w:rsidR="00FA32B3" w:rsidRPr="00CF7B63" w:rsidRDefault="00FA32B3" w:rsidP="005F1895">
      <w:pPr>
        <w:ind w:left="1416" w:firstLine="708"/>
        <w:jc w:val="both"/>
        <w:rPr>
          <w:rFonts w:ascii="Arial" w:hAnsi="Arial" w:cs="Arial"/>
          <w:color w:val="000000"/>
          <w:sz w:val="20"/>
          <w:lang w:val="en-GB"/>
        </w:rPr>
      </w:pPr>
      <w:r w:rsidRPr="00CF7B63">
        <w:rPr>
          <w:rFonts w:ascii="Arial" w:hAnsi="Arial" w:cs="Arial"/>
          <w:color w:val="000000"/>
          <w:sz w:val="20"/>
          <w:lang w:val="en-GB"/>
        </w:rPr>
        <w:t xml:space="preserve">Email: </w:t>
      </w:r>
      <w:hyperlink r:id="rId7" w:history="1">
        <w:r w:rsidR="00FE5148" w:rsidRPr="002C2854">
          <w:rPr>
            <w:rStyle w:val="Hyperlink"/>
            <w:rFonts w:ascii="Arial" w:hAnsi="Arial" w:cs="Arial"/>
            <w:sz w:val="20"/>
            <w:lang w:val="en-GB"/>
          </w:rPr>
          <w:t>office@celsion.de</w:t>
        </w:r>
      </w:hyperlink>
    </w:p>
    <w:p w14:paraId="22E9437D" w14:textId="77777777" w:rsidR="00FA32B3" w:rsidRPr="00FA32B3" w:rsidRDefault="00FA32B3" w:rsidP="005F1895">
      <w:pPr>
        <w:ind w:left="1416" w:firstLine="708"/>
        <w:jc w:val="both"/>
        <w:rPr>
          <w:rFonts w:ascii="Arial" w:hAnsi="Arial" w:cs="Arial"/>
          <w:color w:val="FF0000"/>
          <w:sz w:val="20"/>
          <w:lang w:val="en-GB"/>
        </w:rPr>
      </w:pPr>
      <w:r w:rsidRPr="00CF7B63">
        <w:rPr>
          <w:rFonts w:ascii="Arial" w:hAnsi="Arial" w:cs="Arial"/>
          <w:color w:val="000000"/>
          <w:sz w:val="20"/>
          <w:lang w:val="en-GB"/>
        </w:rPr>
        <w:t>Web: www.celsion.de</w:t>
      </w:r>
    </w:p>
    <w:p w14:paraId="69CECEE0" w14:textId="77777777" w:rsidR="00FC407A" w:rsidRDefault="00FC407A">
      <w:pPr>
        <w:jc w:val="both"/>
        <w:rPr>
          <w:rFonts w:ascii="Arial" w:hAnsi="Arial" w:cs="Arial"/>
          <w:b/>
          <w:bCs/>
          <w:sz w:val="20"/>
        </w:rPr>
      </w:pPr>
    </w:p>
    <w:p w14:paraId="3DE3579E" w14:textId="77777777" w:rsidR="00D856AD" w:rsidRPr="005337AB" w:rsidRDefault="00D856AD" w:rsidP="00D856AD">
      <w:pPr>
        <w:pStyle w:val="KeinLeerraum"/>
        <w:rPr>
          <w:rFonts w:ascii="Arial" w:hAnsi="Arial" w:cs="Arial"/>
          <w:sz w:val="20"/>
          <w:szCs w:val="20"/>
          <w:lang w:val="en-GB"/>
        </w:rPr>
      </w:pPr>
      <w:r w:rsidRPr="005337AB">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55A525FC" w14:textId="77777777" w:rsidR="00D856AD" w:rsidRPr="00D14490" w:rsidRDefault="00D856AD" w:rsidP="00D856AD">
      <w:pPr>
        <w:jc w:val="both"/>
        <w:rPr>
          <w:rFonts w:ascii="Arial" w:hAnsi="Arial" w:cs="Arial"/>
          <w:sz w:val="20"/>
          <w:lang w:val="en-GB"/>
        </w:rPr>
      </w:pPr>
    </w:p>
    <w:p w14:paraId="3BAF095E" w14:textId="77777777" w:rsidR="00D856AD" w:rsidRPr="00B64559" w:rsidRDefault="00D856AD" w:rsidP="00D856AD">
      <w:pPr>
        <w:jc w:val="both"/>
        <w:rPr>
          <w:rFonts w:ascii="Arial" w:hAnsi="Arial" w:cs="Arial"/>
          <w:sz w:val="20"/>
          <w:lang w:val="en-GB"/>
        </w:rPr>
      </w:pPr>
      <w:r w:rsidRPr="00B64559">
        <w:rPr>
          <w:rFonts w:ascii="Arial" w:hAnsi="Arial" w:cs="Arial"/>
          <w:sz w:val="20"/>
          <w:lang w:val="en-GB"/>
        </w:rPr>
        <w:t>Service:</w:t>
      </w:r>
    </w:p>
    <w:p w14:paraId="4507264D" w14:textId="77777777" w:rsidR="00D856AD" w:rsidRPr="00580C38" w:rsidRDefault="00D856AD" w:rsidP="00D856AD">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3E5538EE" w14:textId="77777777" w:rsidR="00FC407A" w:rsidRDefault="00FC407A">
      <w:pPr>
        <w:jc w:val="both"/>
        <w:rPr>
          <w:rFonts w:ascii="Arial" w:hAnsi="Arial" w:cs="Arial"/>
          <w:sz w:val="20"/>
        </w:rPr>
      </w:pPr>
    </w:p>
    <w:p w14:paraId="6675DDF2" w14:textId="77777777" w:rsidR="00E842A5" w:rsidRPr="00734871" w:rsidRDefault="003D5377" w:rsidP="00734871">
      <w:pPr>
        <w:pStyle w:val="berschrift2"/>
        <w:rPr>
          <w:rFonts w:ascii="Arial" w:hAnsi="Arial" w:cs="Arial"/>
          <w:color w:val="FFFFFF"/>
          <w:sz w:val="20"/>
        </w:rPr>
      </w:pPr>
      <w:r>
        <w:rPr>
          <w:rFonts w:ascii="Arial" w:hAnsi="Arial" w:cs="Arial"/>
          <w:sz w:val="20"/>
        </w:rPr>
        <w:t>Advantages of</w:t>
      </w:r>
      <w:r w:rsidR="00E842A5" w:rsidRPr="00734871">
        <w:rPr>
          <w:rFonts w:ascii="Arial" w:hAnsi="Arial" w:cs="Arial"/>
          <w:sz w:val="20"/>
        </w:rPr>
        <w:t xml:space="preserve"> LX 30</w:t>
      </w:r>
    </w:p>
    <w:p w14:paraId="52D084CC" w14:textId="77777777" w:rsidR="00E842A5" w:rsidRPr="00E842A5" w:rsidRDefault="00E842A5" w:rsidP="0068240F">
      <w:pPr>
        <w:jc w:val="both"/>
        <w:rPr>
          <w:rFonts w:ascii="Arial" w:hAnsi="Arial" w:cs="Arial"/>
          <w:b/>
          <w:bCs/>
          <w:sz w:val="20"/>
        </w:rPr>
      </w:pPr>
    </w:p>
    <w:p w14:paraId="248377ED" w14:textId="77777777" w:rsidR="0068240F" w:rsidRPr="00D856AD" w:rsidRDefault="00D856AD" w:rsidP="00D856AD">
      <w:pPr>
        <w:jc w:val="both"/>
        <w:rPr>
          <w:rFonts w:ascii="Arial" w:hAnsi="Arial" w:cs="Arial"/>
          <w:sz w:val="20"/>
          <w:highlight w:val="yellow"/>
          <w:lang w:val="en-GB"/>
        </w:rPr>
      </w:pPr>
      <w:r w:rsidRPr="003909BB">
        <w:rPr>
          <w:rFonts w:ascii="Arial" w:hAnsi="Arial" w:cs="Arial"/>
          <w:sz w:val="20"/>
          <w:lang w:val="en-GB"/>
        </w:rPr>
        <w:t xml:space="preserve">Lightweight fire protection enclosure </w:t>
      </w:r>
      <w:r>
        <w:rPr>
          <w:rFonts w:ascii="Arial" w:hAnsi="Arial" w:cs="Arial"/>
          <w:sz w:val="20"/>
          <w:lang w:val="en-GB"/>
        </w:rPr>
        <w:t xml:space="preserve">for easy installation and maximum safety </w:t>
      </w:r>
      <w:r w:rsidR="00443CB2">
        <w:rPr>
          <w:rFonts w:ascii="Arial" w:hAnsi="Arial" w:cs="Arial"/>
          <w:sz w:val="20"/>
          <w:lang w:val="en-GB"/>
        </w:rPr>
        <w:t>standard</w:t>
      </w:r>
      <w:r>
        <w:rPr>
          <w:rFonts w:ascii="Arial" w:hAnsi="Arial" w:cs="Arial"/>
          <w:sz w:val="20"/>
          <w:lang w:val="en-GB"/>
        </w:rPr>
        <w:t xml:space="preserve">s. </w:t>
      </w:r>
      <w:r w:rsidRPr="003909BB">
        <w:rPr>
          <w:rFonts w:ascii="Arial" w:hAnsi="Arial" w:cs="Arial"/>
          <w:sz w:val="20"/>
          <w:lang w:val="en-GB"/>
        </w:rPr>
        <w:t xml:space="preserve">Safety in the smallest of spaces. </w:t>
      </w:r>
      <w:r w:rsidR="0068240F" w:rsidRPr="00CC2B81">
        <w:rPr>
          <w:rFonts w:ascii="Arial" w:hAnsi="Arial" w:cs="Arial"/>
          <w:sz w:val="20"/>
        </w:rPr>
        <w:t xml:space="preserve"> </w:t>
      </w:r>
    </w:p>
    <w:p w14:paraId="629C9590" w14:textId="77777777" w:rsidR="0068240F" w:rsidRPr="00CC2B81" w:rsidRDefault="00D856AD" w:rsidP="00D856AD">
      <w:pPr>
        <w:pStyle w:val="Textkrper2"/>
        <w:rPr>
          <w:rFonts w:ascii="Arial" w:hAnsi="Arial" w:cs="Arial"/>
          <w:sz w:val="20"/>
        </w:rPr>
      </w:pPr>
      <w:r w:rsidRPr="00D856AD">
        <w:rPr>
          <w:rFonts w:ascii="Arial" w:hAnsi="Arial" w:cs="Arial"/>
          <w:sz w:val="20"/>
        </w:rPr>
        <w:t>The system is shipped as a modular kit for easier installation in the building, and the assembly instructions make it easy to put together.</w:t>
      </w:r>
      <w:r w:rsidR="0068240F" w:rsidRPr="00CC2B81">
        <w:rPr>
          <w:rFonts w:ascii="Arial" w:hAnsi="Arial" w:cs="Arial"/>
          <w:sz w:val="20"/>
        </w:rPr>
        <w:t xml:space="preserve"> </w:t>
      </w:r>
      <w:r w:rsidRPr="00B56895">
        <w:rPr>
          <w:rFonts w:ascii="Arial" w:hAnsi="Arial" w:cs="Arial"/>
          <w:sz w:val="20"/>
          <w:lang w:val="en-GB"/>
        </w:rPr>
        <w:t xml:space="preserve">Due to the </w:t>
      </w:r>
      <w:r>
        <w:rPr>
          <w:rFonts w:ascii="Arial" w:hAnsi="Arial" w:cs="Arial"/>
          <w:sz w:val="20"/>
          <w:lang w:val="en-GB"/>
        </w:rPr>
        <w:t>optional</w:t>
      </w:r>
      <w:r w:rsidRPr="00B56895">
        <w:rPr>
          <w:rFonts w:ascii="Arial" w:hAnsi="Arial" w:cs="Arial"/>
          <w:sz w:val="20"/>
          <w:lang w:val="en-GB"/>
        </w:rPr>
        <w:t xml:space="preserve"> ventilation system „</w:t>
      </w:r>
      <w:r>
        <w:rPr>
          <w:rFonts w:ascii="Arial" w:hAnsi="Arial" w:cs="Arial"/>
          <w:sz w:val="20"/>
          <w:lang w:val="en-GB"/>
        </w:rPr>
        <w:t>K</w:t>
      </w:r>
      <w:r w:rsidRPr="00B56895">
        <w:rPr>
          <w:rFonts w:ascii="Arial" w:hAnsi="Arial" w:cs="Arial"/>
          <w:sz w:val="20"/>
          <w:lang w:val="en-GB"/>
        </w:rPr>
        <w:t xml:space="preserve">LS“ </w:t>
      </w:r>
      <w:r w:rsidRPr="00222826">
        <w:rPr>
          <w:rFonts w:ascii="Arial" w:hAnsi="Arial" w:cs="Arial"/>
          <w:sz w:val="20"/>
          <w:lang w:val="en-GB"/>
        </w:rPr>
        <w:t>and the built-in "CKE" cable entr</w:t>
      </w:r>
      <w:r w:rsidR="008864F0">
        <w:rPr>
          <w:rFonts w:ascii="Arial" w:hAnsi="Arial" w:cs="Arial"/>
          <w:sz w:val="20"/>
          <w:lang w:val="en-GB"/>
        </w:rPr>
        <w:t>y(</w:t>
      </w:r>
      <w:r w:rsidRPr="00222826">
        <w:rPr>
          <w:rFonts w:ascii="Arial" w:hAnsi="Arial" w:cs="Arial"/>
          <w:sz w:val="20"/>
          <w:lang w:val="en-GB"/>
        </w:rPr>
        <w:t>ies</w:t>
      </w:r>
      <w:r w:rsidR="008864F0">
        <w:rPr>
          <w:rFonts w:ascii="Arial" w:hAnsi="Arial" w:cs="Arial"/>
          <w:sz w:val="20"/>
          <w:lang w:val="en-GB"/>
        </w:rPr>
        <w:t>)</w:t>
      </w:r>
      <w:r w:rsidRPr="00222826">
        <w:rPr>
          <w:rFonts w:ascii="Arial" w:hAnsi="Arial" w:cs="Arial"/>
          <w:sz w:val="20"/>
          <w:lang w:val="en-GB"/>
        </w:rPr>
        <w:t>, no further fire protection measures are necessary</w:t>
      </w:r>
      <w:r w:rsidR="0068240F" w:rsidRPr="00CC2B81">
        <w:rPr>
          <w:rFonts w:ascii="Arial" w:hAnsi="Arial" w:cs="Arial"/>
          <w:sz w:val="20"/>
        </w:rPr>
        <w:t xml:space="preserve">. </w:t>
      </w:r>
    </w:p>
    <w:p w14:paraId="2C22A6AE" w14:textId="77777777" w:rsidR="0068240F" w:rsidRDefault="0068240F" w:rsidP="0068240F">
      <w:pPr>
        <w:pStyle w:val="Textkrper2"/>
        <w:rPr>
          <w:rFonts w:ascii="Arial" w:hAnsi="Arial" w:cs="Arial"/>
          <w:b/>
          <w:bCs/>
          <w:sz w:val="20"/>
        </w:rPr>
      </w:pPr>
    </w:p>
    <w:p w14:paraId="4861343B" w14:textId="77777777" w:rsidR="00D856AD" w:rsidRPr="00291019" w:rsidRDefault="00D856AD" w:rsidP="00D856AD">
      <w:pPr>
        <w:pStyle w:val="Textkrper2"/>
        <w:rPr>
          <w:rFonts w:ascii="Arial" w:hAnsi="Arial" w:cs="Arial"/>
          <w:i/>
          <w:iCs/>
          <w:sz w:val="20"/>
        </w:rPr>
      </w:pPr>
      <w:r>
        <w:rPr>
          <w:rFonts w:ascii="Arial" w:hAnsi="Arial" w:cs="Arial"/>
          <w:i/>
          <w:iCs/>
          <w:sz w:val="20"/>
        </w:rPr>
        <w:lastRenderedPageBreak/>
        <w:t>Explanations</w:t>
      </w:r>
      <w:r w:rsidRPr="00CC2B81">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6"/>
        <w:gridCol w:w="6446"/>
      </w:tblGrid>
      <w:tr w:rsidR="00D856AD" w14:paraId="51CC0867" w14:textId="77777777">
        <w:tblPrEx>
          <w:tblCellMar>
            <w:top w:w="0" w:type="dxa"/>
            <w:bottom w:w="0" w:type="dxa"/>
          </w:tblCellMar>
        </w:tblPrEx>
        <w:tc>
          <w:tcPr>
            <w:tcW w:w="2656" w:type="dxa"/>
          </w:tcPr>
          <w:p w14:paraId="541D9F2A" w14:textId="77777777" w:rsidR="00D856AD" w:rsidRDefault="00D856AD" w:rsidP="00D856AD">
            <w:pPr>
              <w:pStyle w:val="Textkrper2"/>
              <w:rPr>
                <w:rFonts w:ascii="Arial" w:hAnsi="Arial" w:cs="Arial"/>
                <w:b/>
                <w:bCs/>
                <w:sz w:val="20"/>
              </w:rPr>
            </w:pPr>
            <w:bookmarkStart w:id="1" w:name="_Hlk534728595"/>
            <w:r>
              <w:rPr>
                <w:rFonts w:ascii="Arial" w:hAnsi="Arial" w:cs="Arial"/>
                <w:b/>
                <w:bCs/>
                <w:sz w:val="20"/>
              </w:rPr>
              <w:t>Abbreviation</w:t>
            </w:r>
          </w:p>
        </w:tc>
        <w:tc>
          <w:tcPr>
            <w:tcW w:w="6556" w:type="dxa"/>
          </w:tcPr>
          <w:p w14:paraId="0F6FDF09" w14:textId="77777777" w:rsidR="00D856AD" w:rsidRDefault="00D856AD" w:rsidP="00D856AD">
            <w:pPr>
              <w:pStyle w:val="Textkrper2"/>
              <w:rPr>
                <w:rFonts w:ascii="Arial" w:hAnsi="Arial" w:cs="Arial"/>
                <w:b/>
                <w:bCs/>
                <w:sz w:val="20"/>
              </w:rPr>
            </w:pPr>
            <w:r>
              <w:rPr>
                <w:rFonts w:ascii="Arial" w:hAnsi="Arial" w:cs="Arial"/>
                <w:b/>
                <w:bCs/>
                <w:sz w:val="20"/>
              </w:rPr>
              <w:t>Description</w:t>
            </w:r>
          </w:p>
        </w:tc>
      </w:tr>
      <w:tr w:rsidR="006F1206" w14:paraId="06AD0E77" w14:textId="77777777">
        <w:tblPrEx>
          <w:tblCellMar>
            <w:top w:w="0" w:type="dxa"/>
            <w:bottom w:w="0" w:type="dxa"/>
          </w:tblCellMar>
        </w:tblPrEx>
        <w:tc>
          <w:tcPr>
            <w:tcW w:w="2656" w:type="dxa"/>
          </w:tcPr>
          <w:p w14:paraId="1B6B30BC" w14:textId="77777777" w:rsidR="006F1206" w:rsidRDefault="006F1206">
            <w:pPr>
              <w:pStyle w:val="Textkrper2"/>
              <w:rPr>
                <w:rFonts w:ascii="Arial" w:hAnsi="Arial" w:cs="Arial"/>
                <w:sz w:val="20"/>
              </w:rPr>
            </w:pPr>
            <w:r>
              <w:rPr>
                <w:rFonts w:ascii="Arial" w:hAnsi="Arial" w:cs="Arial"/>
                <w:sz w:val="20"/>
              </w:rPr>
              <w:t>MLAR</w:t>
            </w:r>
          </w:p>
        </w:tc>
        <w:tc>
          <w:tcPr>
            <w:tcW w:w="6556" w:type="dxa"/>
          </w:tcPr>
          <w:p w14:paraId="7A39638D" w14:textId="77777777" w:rsidR="006F1206" w:rsidRDefault="00D856AD">
            <w:pPr>
              <w:pStyle w:val="Textkrper2"/>
              <w:rPr>
                <w:rFonts w:ascii="Arial" w:hAnsi="Arial" w:cs="Arial"/>
                <w:sz w:val="20"/>
              </w:rPr>
            </w:pPr>
            <w:r w:rsidRPr="003F0523">
              <w:rPr>
                <w:rFonts w:ascii="Arial" w:hAnsi="Arial" w:cs="Arial"/>
                <w:sz w:val="20"/>
              </w:rPr>
              <w:t>Model piping system directive (Musterleitungsanlagenrichtlinie)</w:t>
            </w:r>
          </w:p>
        </w:tc>
      </w:tr>
      <w:tr w:rsidR="008E27D0" w14:paraId="1662068C" w14:textId="77777777">
        <w:tblPrEx>
          <w:tblCellMar>
            <w:top w:w="0" w:type="dxa"/>
            <w:bottom w:w="0" w:type="dxa"/>
          </w:tblCellMar>
        </w:tblPrEx>
        <w:tc>
          <w:tcPr>
            <w:tcW w:w="2656" w:type="dxa"/>
          </w:tcPr>
          <w:p w14:paraId="3810909F" w14:textId="77777777" w:rsidR="008E27D0" w:rsidRDefault="008E27D0">
            <w:pPr>
              <w:pStyle w:val="Textkrper2"/>
              <w:rPr>
                <w:rFonts w:ascii="Arial" w:hAnsi="Arial" w:cs="Arial"/>
                <w:sz w:val="20"/>
              </w:rPr>
            </w:pPr>
            <w:r>
              <w:rPr>
                <w:rFonts w:ascii="Arial" w:hAnsi="Arial" w:cs="Arial"/>
                <w:sz w:val="20"/>
              </w:rPr>
              <w:t>CKE</w:t>
            </w:r>
          </w:p>
        </w:tc>
        <w:tc>
          <w:tcPr>
            <w:tcW w:w="6556" w:type="dxa"/>
          </w:tcPr>
          <w:p w14:paraId="6E88EFBD" w14:textId="77777777" w:rsidR="008E27D0" w:rsidRDefault="00D856AD">
            <w:pPr>
              <w:pStyle w:val="Textkrper2"/>
              <w:rPr>
                <w:rFonts w:ascii="Arial" w:hAnsi="Arial" w:cs="Arial"/>
                <w:sz w:val="20"/>
              </w:rPr>
            </w:pPr>
            <w:r>
              <w:rPr>
                <w:rFonts w:ascii="Arial" w:hAnsi="Arial" w:cs="Arial"/>
                <w:sz w:val="20"/>
                <w:szCs w:val="20"/>
              </w:rPr>
              <w:t>Celsion cable entry</w:t>
            </w:r>
          </w:p>
        </w:tc>
      </w:tr>
      <w:tr w:rsidR="006F1206" w14:paraId="107F160E" w14:textId="77777777">
        <w:tblPrEx>
          <w:tblCellMar>
            <w:top w:w="0" w:type="dxa"/>
            <w:bottom w:w="0" w:type="dxa"/>
          </w:tblCellMar>
        </w:tblPrEx>
        <w:tc>
          <w:tcPr>
            <w:tcW w:w="2656" w:type="dxa"/>
          </w:tcPr>
          <w:p w14:paraId="49A1D717" w14:textId="77777777" w:rsidR="006F1206" w:rsidRDefault="006F1206">
            <w:pPr>
              <w:pStyle w:val="Textkrper2"/>
              <w:rPr>
                <w:rFonts w:ascii="Arial" w:hAnsi="Arial" w:cs="Arial"/>
                <w:sz w:val="20"/>
              </w:rPr>
            </w:pPr>
            <w:r>
              <w:rPr>
                <w:rFonts w:ascii="Arial" w:hAnsi="Arial" w:cs="Arial"/>
                <w:sz w:val="20"/>
              </w:rPr>
              <w:t>MPA</w:t>
            </w:r>
          </w:p>
        </w:tc>
        <w:tc>
          <w:tcPr>
            <w:tcW w:w="6556" w:type="dxa"/>
          </w:tcPr>
          <w:p w14:paraId="60C569F7" w14:textId="77777777" w:rsidR="006F1206" w:rsidRDefault="00D856AD">
            <w:pPr>
              <w:pStyle w:val="Textkrper2"/>
              <w:rPr>
                <w:rFonts w:ascii="Arial" w:hAnsi="Arial" w:cs="Arial"/>
                <w:sz w:val="20"/>
              </w:rPr>
            </w:pPr>
            <w:r w:rsidRPr="00580C38">
              <w:rPr>
                <w:rFonts w:ascii="Arial" w:hAnsi="Arial" w:cs="Arial"/>
                <w:sz w:val="20"/>
                <w:szCs w:val="20"/>
              </w:rPr>
              <w:t>Materials testing institute</w:t>
            </w:r>
          </w:p>
        </w:tc>
      </w:tr>
      <w:tr w:rsidR="006F1206" w14:paraId="3281CD3F" w14:textId="77777777">
        <w:tblPrEx>
          <w:tblCellMar>
            <w:top w:w="0" w:type="dxa"/>
            <w:bottom w:w="0" w:type="dxa"/>
          </w:tblCellMar>
        </w:tblPrEx>
        <w:tc>
          <w:tcPr>
            <w:tcW w:w="2656" w:type="dxa"/>
          </w:tcPr>
          <w:p w14:paraId="767DCB15" w14:textId="77777777" w:rsidR="006F1206" w:rsidRPr="00154200" w:rsidRDefault="006F1206">
            <w:pPr>
              <w:pStyle w:val="Textkrper2"/>
              <w:rPr>
                <w:rFonts w:ascii="Arial" w:hAnsi="Arial" w:cs="Arial"/>
                <w:sz w:val="20"/>
              </w:rPr>
            </w:pPr>
            <w:r w:rsidRPr="00154200">
              <w:rPr>
                <w:rFonts w:ascii="Arial" w:hAnsi="Arial" w:cs="Arial"/>
                <w:sz w:val="20"/>
              </w:rPr>
              <w:t>MVVTB</w:t>
            </w:r>
          </w:p>
        </w:tc>
        <w:tc>
          <w:tcPr>
            <w:tcW w:w="6556" w:type="dxa"/>
          </w:tcPr>
          <w:p w14:paraId="52E4E714" w14:textId="77777777" w:rsidR="006F1206" w:rsidRPr="00463F09" w:rsidRDefault="00D856AD">
            <w:pPr>
              <w:pStyle w:val="Textkrper2"/>
              <w:rPr>
                <w:rFonts w:ascii="Arial" w:hAnsi="Arial" w:cs="Arial"/>
                <w:sz w:val="20"/>
              </w:rPr>
            </w:pPr>
            <w:r w:rsidRPr="00705A81">
              <w:rPr>
                <w:rFonts w:ascii="Arial" w:hAnsi="Arial" w:cs="Arial"/>
                <w:sz w:val="20"/>
              </w:rPr>
              <w:t>Model administrative regulation</w:t>
            </w:r>
          </w:p>
        </w:tc>
      </w:tr>
      <w:bookmarkEnd w:id="1"/>
    </w:tbl>
    <w:p w14:paraId="38ABC1B4" w14:textId="77777777" w:rsidR="0068240F" w:rsidRDefault="0068240F" w:rsidP="005F1895">
      <w:pPr>
        <w:jc w:val="both"/>
        <w:rPr>
          <w:rFonts w:ascii="Arial" w:hAnsi="Arial" w:cs="Arial"/>
          <w:sz w:val="20"/>
        </w:rPr>
      </w:pPr>
    </w:p>
    <w:sectPr w:rsidR="0068240F">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2D0D" w14:textId="77777777" w:rsidR="00583807" w:rsidRDefault="00583807">
      <w:r>
        <w:separator/>
      </w:r>
    </w:p>
  </w:endnote>
  <w:endnote w:type="continuationSeparator" w:id="0">
    <w:p w14:paraId="307B8312" w14:textId="77777777" w:rsidR="00583807" w:rsidRDefault="0058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4BC7" w14:textId="77777777" w:rsidR="002D0117" w:rsidRPr="00D04C3E" w:rsidRDefault="002D0117" w:rsidP="002D0117">
    <w:pPr>
      <w:pStyle w:val="Fuzeile"/>
      <w:jc w:val="center"/>
      <w:rPr>
        <w:rFonts w:ascii="Arial" w:hAnsi="Arial" w:cs="Arial"/>
        <w:b/>
        <w:bCs/>
        <w:color w:val="999999"/>
        <w:sz w:val="20"/>
        <w:szCs w:val="22"/>
        <w:lang w:val="en-GB"/>
      </w:rPr>
    </w:pPr>
    <w:r w:rsidRPr="00D04C3E">
      <w:rPr>
        <w:rFonts w:ascii="Arial" w:hAnsi="Arial" w:cs="Arial"/>
        <w:b/>
        <w:bCs/>
        <w:color w:val="999999"/>
        <w:sz w:val="20"/>
        <w:lang w:val="en-GB"/>
      </w:rPr>
      <w:t>Further information can be found at www.celsion.de</w:t>
    </w:r>
  </w:p>
  <w:p w14:paraId="6F24F40C" w14:textId="77777777" w:rsidR="002D0117" w:rsidRPr="00375ED0" w:rsidRDefault="002D0117" w:rsidP="002D0117">
    <w:pPr>
      <w:pStyle w:val="Fuzeile"/>
      <w:jc w:val="center"/>
      <w:rPr>
        <w:rFonts w:ascii="Arial" w:hAnsi="Arial" w:cs="Arial"/>
        <w:b/>
        <w:bCs/>
        <w:color w:val="999999"/>
        <w:sz w:val="20"/>
        <w:lang w:val="en-GB"/>
      </w:rPr>
    </w:pPr>
    <w:r w:rsidRPr="00D04C3E">
      <w:rPr>
        <w:rFonts w:ascii="Arial" w:hAnsi="Arial" w:cs="Arial"/>
        <w:b/>
        <w:bCs/>
        <w:color w:val="999999"/>
        <w:sz w:val="20"/>
        <w:lang w:val="en-GB"/>
      </w:rPr>
      <w:t xml:space="preserve">Printing errors and mistakes cannot be completely ruled out. In case of uncertainty, please contact us. </w:t>
    </w:r>
  </w:p>
  <w:p w14:paraId="77B359A1" w14:textId="77777777" w:rsidR="002D0117" w:rsidRDefault="002D01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2E06" w14:textId="77777777" w:rsidR="00583807" w:rsidRDefault="00583807">
      <w:r>
        <w:separator/>
      </w:r>
    </w:p>
  </w:footnote>
  <w:footnote w:type="continuationSeparator" w:id="0">
    <w:p w14:paraId="057DF0FD" w14:textId="77777777" w:rsidR="00583807" w:rsidRDefault="00583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BD09" w14:textId="77777777" w:rsidR="00EB6FC9" w:rsidRDefault="00EB6FC9">
    <w:pPr>
      <w:pStyle w:val="Kopfzeile"/>
      <w:rPr>
        <w:rFonts w:ascii="Arial" w:hAnsi="Arial" w:cs="Arial"/>
        <w:b/>
        <w:bCs/>
        <w:color w:val="999999"/>
      </w:rPr>
    </w:pPr>
    <w:r>
      <w:rPr>
        <w:rFonts w:ascii="Arial" w:hAnsi="Arial" w:cs="Arial"/>
        <w:b/>
        <w:bCs/>
        <w:color w:val="999999"/>
      </w:rPr>
      <w:t xml:space="preserve">Celsion Brandschutzsysteme GmbH     </w:t>
    </w:r>
    <w:r w:rsidR="002D0117">
      <w:rPr>
        <w:rFonts w:ascii="Arial" w:hAnsi="Arial" w:cs="Arial"/>
        <w:b/>
        <w:bCs/>
        <w:color w:val="999999"/>
      </w:rPr>
      <w:t>Germany</w:t>
    </w:r>
    <w:r>
      <w:rPr>
        <w:rFonts w:ascii="Arial" w:hAnsi="Arial" w:cs="Arial"/>
        <w:b/>
        <w:bCs/>
        <w:color w:val="999999"/>
      </w:rPr>
      <w:t xml:space="preserve">      </w:t>
    </w:r>
    <w:r w:rsidR="002D0117">
      <w:rPr>
        <w:rFonts w:ascii="Arial" w:hAnsi="Arial" w:cs="Arial"/>
        <w:b/>
        <w:bCs/>
        <w:color w:val="999999"/>
      </w:rPr>
      <w:t>Specification texts</w:t>
    </w:r>
    <w:r>
      <w:rPr>
        <w:rFonts w:ascii="Arial" w:hAnsi="Arial" w:cs="Arial"/>
        <w:b/>
        <w:bCs/>
        <w:color w:val="999999"/>
      </w:rPr>
      <w:t xml:space="preserve"> </w:t>
    </w:r>
  </w:p>
  <w:p w14:paraId="1B91D78A" w14:textId="77777777" w:rsidR="00F14E5A" w:rsidRDefault="002D0117" w:rsidP="00F14E5A">
    <w:pPr>
      <w:pStyle w:val="Kopfzeile"/>
      <w:rPr>
        <w:rFonts w:ascii="Arial" w:hAnsi="Arial" w:cs="Arial"/>
        <w:b/>
        <w:bCs/>
        <w:color w:val="999999"/>
        <w:sz w:val="20"/>
      </w:rPr>
    </w:pPr>
    <w:r>
      <w:rPr>
        <w:rFonts w:ascii="Arial" w:hAnsi="Arial" w:cs="Arial"/>
        <w:b/>
        <w:bCs/>
        <w:color w:val="999999"/>
        <w:sz w:val="20"/>
      </w:rPr>
      <w:t>As of</w:t>
    </w:r>
    <w:r w:rsidR="00B03717">
      <w:rPr>
        <w:rFonts w:ascii="Arial" w:hAnsi="Arial" w:cs="Arial"/>
        <w:b/>
        <w:bCs/>
        <w:color w:val="999999"/>
        <w:sz w:val="20"/>
      </w:rPr>
      <w:t xml:space="preserve">: </w:t>
    </w:r>
    <w:r w:rsidR="000A3983">
      <w:rPr>
        <w:rFonts w:ascii="Arial" w:hAnsi="Arial" w:cs="Arial"/>
        <w:b/>
        <w:bCs/>
        <w:color w:val="999999"/>
        <w:sz w:val="20"/>
      </w:rPr>
      <w:t>February</w:t>
    </w:r>
    <w:r w:rsidR="00734871">
      <w:rPr>
        <w:rFonts w:ascii="Arial" w:hAnsi="Arial" w:cs="Arial"/>
        <w:b/>
        <w:bCs/>
        <w:color w:val="999999"/>
        <w:sz w:val="20"/>
      </w:rPr>
      <w:t xml:space="preserve"> 2026</w:t>
    </w:r>
  </w:p>
  <w:p w14:paraId="450697BC" w14:textId="77777777" w:rsidR="00EB6FC9" w:rsidRDefault="00EB6FC9">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5BE0"/>
    <w:multiLevelType w:val="hybridMultilevel"/>
    <w:tmpl w:val="EA3C85E8"/>
    <w:lvl w:ilvl="0" w:tplc="F894FD0C">
      <w:numFmt w:val="bullet"/>
      <w:lvlText w:val="-"/>
      <w:lvlJc w:val="left"/>
      <w:pPr>
        <w:ind w:left="1428" w:hanging="360"/>
      </w:pPr>
      <w:rPr>
        <w:rFonts w:ascii="Times New Roman" w:eastAsia="Times New Roman" w:hAnsi="Times New Roman" w:cs="Times New Roman"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29F250ED"/>
    <w:multiLevelType w:val="hybridMultilevel"/>
    <w:tmpl w:val="C082CB8C"/>
    <w:lvl w:ilvl="0" w:tplc="F894FD0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90023C"/>
    <w:multiLevelType w:val="hybridMultilevel"/>
    <w:tmpl w:val="BFFA8A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8F540A"/>
    <w:multiLevelType w:val="hybridMultilevel"/>
    <w:tmpl w:val="A5A63FB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9137845">
    <w:abstractNumId w:val="4"/>
  </w:num>
  <w:num w:numId="2" w16cid:durableId="7495488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220829">
    <w:abstractNumId w:val="2"/>
  </w:num>
  <w:num w:numId="4" w16cid:durableId="880634373">
    <w:abstractNumId w:val="6"/>
  </w:num>
  <w:num w:numId="5" w16cid:durableId="1654813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031485">
    <w:abstractNumId w:val="2"/>
    <w:lvlOverride w:ilvl="0"/>
    <w:lvlOverride w:ilvl="1"/>
    <w:lvlOverride w:ilvl="2"/>
    <w:lvlOverride w:ilvl="3"/>
    <w:lvlOverride w:ilvl="4"/>
    <w:lvlOverride w:ilvl="5"/>
    <w:lvlOverride w:ilvl="6"/>
    <w:lvlOverride w:ilvl="7"/>
    <w:lvlOverride w:ilvl="8"/>
  </w:num>
  <w:num w:numId="7" w16cid:durableId="117451230">
    <w:abstractNumId w:val="4"/>
    <w:lvlOverride w:ilvl="0"/>
    <w:lvlOverride w:ilvl="1"/>
    <w:lvlOverride w:ilvl="2"/>
    <w:lvlOverride w:ilvl="3"/>
    <w:lvlOverride w:ilvl="4"/>
    <w:lvlOverride w:ilvl="5"/>
    <w:lvlOverride w:ilvl="6"/>
    <w:lvlOverride w:ilvl="7"/>
    <w:lvlOverride w:ilvl="8"/>
  </w:num>
  <w:num w:numId="8" w16cid:durableId="1636327555">
    <w:abstractNumId w:val="5"/>
  </w:num>
  <w:num w:numId="9" w16cid:durableId="1065645973">
    <w:abstractNumId w:val="0"/>
  </w:num>
  <w:num w:numId="10" w16cid:durableId="1396928546">
    <w:abstractNumId w:val="3"/>
  </w:num>
  <w:num w:numId="11" w16cid:durableId="70274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7A"/>
    <w:rsid w:val="0000237E"/>
    <w:rsid w:val="00003C53"/>
    <w:rsid w:val="0002427F"/>
    <w:rsid w:val="0002561C"/>
    <w:rsid w:val="00045851"/>
    <w:rsid w:val="00051FC0"/>
    <w:rsid w:val="00062358"/>
    <w:rsid w:val="00064909"/>
    <w:rsid w:val="0007592D"/>
    <w:rsid w:val="00081C54"/>
    <w:rsid w:val="000A345B"/>
    <w:rsid w:val="000A3983"/>
    <w:rsid w:val="000E5F05"/>
    <w:rsid w:val="000F46B0"/>
    <w:rsid w:val="00142C45"/>
    <w:rsid w:val="00167530"/>
    <w:rsid w:val="001859ED"/>
    <w:rsid w:val="001A497E"/>
    <w:rsid w:val="001B09CB"/>
    <w:rsid w:val="001B3312"/>
    <w:rsid w:val="001B48E9"/>
    <w:rsid w:val="001D443C"/>
    <w:rsid w:val="00204318"/>
    <w:rsid w:val="00210F2D"/>
    <w:rsid w:val="0023055C"/>
    <w:rsid w:val="002473A8"/>
    <w:rsid w:val="00276A74"/>
    <w:rsid w:val="002A171A"/>
    <w:rsid w:val="002D0117"/>
    <w:rsid w:val="002D17F8"/>
    <w:rsid w:val="002D78AE"/>
    <w:rsid w:val="002F708C"/>
    <w:rsid w:val="00314424"/>
    <w:rsid w:val="00325743"/>
    <w:rsid w:val="00327287"/>
    <w:rsid w:val="0034740A"/>
    <w:rsid w:val="00384A88"/>
    <w:rsid w:val="00396E05"/>
    <w:rsid w:val="003A55F6"/>
    <w:rsid w:val="003D5377"/>
    <w:rsid w:val="003E6F97"/>
    <w:rsid w:val="003F378C"/>
    <w:rsid w:val="003F6A6B"/>
    <w:rsid w:val="00400D65"/>
    <w:rsid w:val="004035BD"/>
    <w:rsid w:val="00434DA1"/>
    <w:rsid w:val="004371C7"/>
    <w:rsid w:val="004430A5"/>
    <w:rsid w:val="00443CB2"/>
    <w:rsid w:val="00477074"/>
    <w:rsid w:val="0047725D"/>
    <w:rsid w:val="004A1B05"/>
    <w:rsid w:val="004C1335"/>
    <w:rsid w:val="004C18D4"/>
    <w:rsid w:val="004E0DCF"/>
    <w:rsid w:val="004F0A88"/>
    <w:rsid w:val="004F43A4"/>
    <w:rsid w:val="0050276C"/>
    <w:rsid w:val="005041E6"/>
    <w:rsid w:val="00520E77"/>
    <w:rsid w:val="00550424"/>
    <w:rsid w:val="00583807"/>
    <w:rsid w:val="00596098"/>
    <w:rsid w:val="0059699E"/>
    <w:rsid w:val="005B64AB"/>
    <w:rsid w:val="005F1895"/>
    <w:rsid w:val="0061619D"/>
    <w:rsid w:val="00616334"/>
    <w:rsid w:val="006634D5"/>
    <w:rsid w:val="00672549"/>
    <w:rsid w:val="0068240F"/>
    <w:rsid w:val="006C3A25"/>
    <w:rsid w:val="006F1206"/>
    <w:rsid w:val="00711475"/>
    <w:rsid w:val="00734871"/>
    <w:rsid w:val="007429BE"/>
    <w:rsid w:val="00747AE5"/>
    <w:rsid w:val="00747C20"/>
    <w:rsid w:val="00781603"/>
    <w:rsid w:val="00785C2A"/>
    <w:rsid w:val="007A4E78"/>
    <w:rsid w:val="007C3A29"/>
    <w:rsid w:val="007F14C0"/>
    <w:rsid w:val="007F4C24"/>
    <w:rsid w:val="00845613"/>
    <w:rsid w:val="008578FF"/>
    <w:rsid w:val="00863CB6"/>
    <w:rsid w:val="008663EB"/>
    <w:rsid w:val="00877EA9"/>
    <w:rsid w:val="008864F0"/>
    <w:rsid w:val="008915E7"/>
    <w:rsid w:val="008B2DCC"/>
    <w:rsid w:val="008B37A6"/>
    <w:rsid w:val="008B3A8A"/>
    <w:rsid w:val="008E27D0"/>
    <w:rsid w:val="00923D8B"/>
    <w:rsid w:val="009407A1"/>
    <w:rsid w:val="00940B02"/>
    <w:rsid w:val="00943CE7"/>
    <w:rsid w:val="00962C3C"/>
    <w:rsid w:val="0096355F"/>
    <w:rsid w:val="00986C46"/>
    <w:rsid w:val="0099200B"/>
    <w:rsid w:val="009A03A6"/>
    <w:rsid w:val="009E38EC"/>
    <w:rsid w:val="009E510D"/>
    <w:rsid w:val="009F488B"/>
    <w:rsid w:val="00A11A48"/>
    <w:rsid w:val="00A32CC3"/>
    <w:rsid w:val="00A42255"/>
    <w:rsid w:val="00A43019"/>
    <w:rsid w:val="00A67BB3"/>
    <w:rsid w:val="00A763EE"/>
    <w:rsid w:val="00A802A2"/>
    <w:rsid w:val="00AC56E5"/>
    <w:rsid w:val="00AC7AF9"/>
    <w:rsid w:val="00B02FB7"/>
    <w:rsid w:val="00B03717"/>
    <w:rsid w:val="00B078E5"/>
    <w:rsid w:val="00B31A50"/>
    <w:rsid w:val="00B51F11"/>
    <w:rsid w:val="00B7511E"/>
    <w:rsid w:val="00B84ADE"/>
    <w:rsid w:val="00B9102C"/>
    <w:rsid w:val="00BA3CE2"/>
    <w:rsid w:val="00BC4793"/>
    <w:rsid w:val="00BF38E3"/>
    <w:rsid w:val="00BF4C26"/>
    <w:rsid w:val="00C23B29"/>
    <w:rsid w:val="00C3799D"/>
    <w:rsid w:val="00CC1E6F"/>
    <w:rsid w:val="00CD6801"/>
    <w:rsid w:val="00CF479B"/>
    <w:rsid w:val="00CF7B63"/>
    <w:rsid w:val="00D26A02"/>
    <w:rsid w:val="00D43974"/>
    <w:rsid w:val="00D66579"/>
    <w:rsid w:val="00D67569"/>
    <w:rsid w:val="00D74B6D"/>
    <w:rsid w:val="00D856AD"/>
    <w:rsid w:val="00D94AD6"/>
    <w:rsid w:val="00DB5098"/>
    <w:rsid w:val="00DD18F5"/>
    <w:rsid w:val="00DE1866"/>
    <w:rsid w:val="00E121F8"/>
    <w:rsid w:val="00E70867"/>
    <w:rsid w:val="00E71115"/>
    <w:rsid w:val="00E842A5"/>
    <w:rsid w:val="00EB6FC9"/>
    <w:rsid w:val="00ED40FA"/>
    <w:rsid w:val="00ED4EE3"/>
    <w:rsid w:val="00ED706A"/>
    <w:rsid w:val="00EF04AB"/>
    <w:rsid w:val="00F10AED"/>
    <w:rsid w:val="00F14E5A"/>
    <w:rsid w:val="00F24294"/>
    <w:rsid w:val="00F63255"/>
    <w:rsid w:val="00F8707E"/>
    <w:rsid w:val="00FA32B3"/>
    <w:rsid w:val="00FC407A"/>
    <w:rsid w:val="00FD14C8"/>
    <w:rsid w:val="00FE5148"/>
    <w:rsid w:val="00FF73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6F70"/>
  <w15:chartTrackingRefBased/>
  <w15:docId w15:val="{05B9CE46-9C16-4C69-B300-53A1C1CF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link w:val="berschrift3Zchn"/>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center"/>
      <w:outlineLvl w:val="3"/>
    </w:pPr>
    <w:rPr>
      <w:rFonts w:ascii="Arial" w:hAnsi="Arial" w:cs="Arial"/>
      <w:b/>
      <w:bCs/>
      <w:sz w:val="32"/>
    </w:rPr>
  </w:style>
  <w:style w:type="paragraph" w:styleId="berschrift5">
    <w:name w:val="heading 5"/>
    <w:basedOn w:val="Standard"/>
    <w:next w:val="Standard"/>
    <w:qFormat/>
    <w:pPr>
      <w:keepNext/>
      <w:jc w:val="both"/>
      <w:outlineLvl w:val="4"/>
    </w:pPr>
    <w:rPr>
      <w:rFonts w:ascii="Arial" w:hAnsi="Arial" w:cs="Arial"/>
      <w:b/>
      <w:bCs/>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AC7AF9"/>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473A8"/>
    <w:rPr>
      <w:sz w:val="24"/>
      <w:szCs w:val="24"/>
    </w:rPr>
  </w:style>
  <w:style w:type="character" w:customStyle="1" w:styleId="KopfzeileZchn">
    <w:name w:val="Kopfzeile Zchn"/>
    <w:link w:val="Kopfzeile"/>
    <w:rsid w:val="00F14E5A"/>
    <w:rPr>
      <w:sz w:val="24"/>
      <w:szCs w:val="24"/>
    </w:rPr>
  </w:style>
  <w:style w:type="character" w:customStyle="1" w:styleId="berschrift3Zchn">
    <w:name w:val="Überschrift 3 Zchn"/>
    <w:link w:val="berschrift3"/>
    <w:rsid w:val="004C1335"/>
    <w:rPr>
      <w:rFonts w:ascii="Arial" w:hAnsi="Arial" w:cs="Arial"/>
      <w:b/>
      <w:bCs/>
      <w:szCs w:val="24"/>
    </w:rPr>
  </w:style>
  <w:style w:type="paragraph" w:styleId="Textkrper3">
    <w:name w:val="Body Text 3"/>
    <w:basedOn w:val="Standard"/>
    <w:link w:val="Textkrper3Zchn"/>
    <w:rsid w:val="008915E7"/>
    <w:pPr>
      <w:spacing w:after="120"/>
    </w:pPr>
    <w:rPr>
      <w:sz w:val="16"/>
      <w:szCs w:val="16"/>
    </w:rPr>
  </w:style>
  <w:style w:type="character" w:customStyle="1" w:styleId="Textkrper3Zchn">
    <w:name w:val="Textkörper 3 Zchn"/>
    <w:link w:val="Textkrper3"/>
    <w:rsid w:val="008915E7"/>
    <w:rPr>
      <w:sz w:val="16"/>
      <w:szCs w:val="16"/>
    </w:rPr>
  </w:style>
  <w:style w:type="character" w:styleId="NichtaufgelsteErwhnung">
    <w:name w:val="Unresolved Mention"/>
    <w:uiPriority w:val="99"/>
    <w:semiHidden/>
    <w:unhideWhenUsed/>
    <w:rsid w:val="00FE5148"/>
    <w:rPr>
      <w:color w:val="605E5C"/>
      <w:shd w:val="clear" w:color="auto" w:fill="E1DFDD"/>
    </w:rPr>
  </w:style>
  <w:style w:type="paragraph" w:styleId="KeinLeerraum">
    <w:name w:val="No Spacing"/>
    <w:uiPriority w:val="1"/>
    <w:qFormat/>
    <w:rsid w:val="009407A1"/>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17288">
      <w:bodyDiv w:val="1"/>
      <w:marLeft w:val="0"/>
      <w:marRight w:val="0"/>
      <w:marTop w:val="0"/>
      <w:marBottom w:val="0"/>
      <w:divBdr>
        <w:top w:val="none" w:sz="0" w:space="0" w:color="auto"/>
        <w:left w:val="none" w:sz="0" w:space="0" w:color="auto"/>
        <w:bottom w:val="none" w:sz="0" w:space="0" w:color="auto"/>
        <w:right w:val="none" w:sz="0" w:space="0" w:color="auto"/>
      </w:divBdr>
    </w:div>
    <w:div w:id="776288332">
      <w:bodyDiv w:val="1"/>
      <w:marLeft w:val="0"/>
      <w:marRight w:val="0"/>
      <w:marTop w:val="0"/>
      <w:marBottom w:val="0"/>
      <w:divBdr>
        <w:top w:val="none" w:sz="0" w:space="0" w:color="auto"/>
        <w:left w:val="none" w:sz="0" w:space="0" w:color="auto"/>
        <w:bottom w:val="none" w:sz="0" w:space="0" w:color="auto"/>
        <w:right w:val="none" w:sz="0" w:space="0" w:color="auto"/>
      </w:divBdr>
    </w:div>
    <w:div w:id="1613391495">
      <w:bodyDiv w:val="1"/>
      <w:marLeft w:val="0"/>
      <w:marRight w:val="0"/>
      <w:marTop w:val="0"/>
      <w:marBottom w:val="0"/>
      <w:divBdr>
        <w:top w:val="none" w:sz="0" w:space="0" w:color="auto"/>
        <w:left w:val="none" w:sz="0" w:space="0" w:color="auto"/>
        <w:bottom w:val="none" w:sz="0" w:space="0" w:color="auto"/>
        <w:right w:val="none" w:sz="0" w:space="0" w:color="auto"/>
      </w:divBdr>
    </w:div>
    <w:div w:id="1692995056">
      <w:bodyDiv w:val="1"/>
      <w:marLeft w:val="0"/>
      <w:marRight w:val="0"/>
      <w:marTop w:val="0"/>
      <w:marBottom w:val="0"/>
      <w:divBdr>
        <w:top w:val="none" w:sz="0" w:space="0" w:color="auto"/>
        <w:left w:val="none" w:sz="0" w:space="0" w:color="auto"/>
        <w:bottom w:val="none" w:sz="0" w:space="0" w:color="auto"/>
        <w:right w:val="none" w:sz="0" w:space="0" w:color="auto"/>
      </w:divBdr>
    </w:div>
    <w:div w:id="19150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6351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7344</CharactersWithSpaces>
  <SharedDoc>false</SharedDoc>
  <HLinks>
    <vt:vector size="6" baseType="variant">
      <vt:variant>
        <vt:i4>7995468</vt:i4>
      </vt:variant>
      <vt:variant>
        <vt:i4>0</vt:i4>
      </vt:variant>
      <vt:variant>
        <vt:i4>0</vt:i4>
      </vt:variant>
      <vt:variant>
        <vt:i4>5</vt:i4>
      </vt:variant>
      <vt:variant>
        <vt:lpwstr>mailto:office@celsion.de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Kristin Krassnig || Celsion Brandschutz GmbH</cp:lastModifiedBy>
  <cp:revision>2</cp:revision>
  <cp:lastPrinted>2004-04-27T09:21:00Z</cp:lastPrinted>
  <dcterms:created xsi:type="dcterms:W3CDTF">2026-02-25T08:06:00Z</dcterms:created>
  <dcterms:modified xsi:type="dcterms:W3CDTF">2026-02-25T08:06:00Z</dcterms:modified>
</cp:coreProperties>
</file>