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CAB5" w14:textId="77777777" w:rsidR="006C418C" w:rsidRDefault="006C418C" w:rsidP="00152136">
      <w:pPr>
        <w:spacing w:line="276" w:lineRule="auto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 xml:space="preserve">Ausschreibungstext: Brandschutz – </w:t>
      </w:r>
      <w:r w:rsidR="006741F3">
        <w:rPr>
          <w:rFonts w:ascii="Arial" w:hAnsi="Arial" w:cs="Arial"/>
          <w:b/>
          <w:bCs/>
          <w:sz w:val="20"/>
          <w:u w:val="single"/>
        </w:rPr>
        <w:t>Standgehäu</w:t>
      </w:r>
      <w:r w:rsidR="00B060BA">
        <w:rPr>
          <w:rFonts w:ascii="Arial" w:hAnsi="Arial" w:cs="Arial"/>
          <w:b/>
          <w:bCs/>
          <w:sz w:val="20"/>
          <w:u w:val="single"/>
        </w:rPr>
        <w:t>s</w:t>
      </w:r>
      <w:r w:rsidR="006741F3">
        <w:rPr>
          <w:rFonts w:ascii="Arial" w:hAnsi="Arial" w:cs="Arial"/>
          <w:b/>
          <w:bCs/>
          <w:sz w:val="20"/>
          <w:u w:val="single"/>
        </w:rPr>
        <w:t xml:space="preserve">e </w:t>
      </w:r>
      <w:r>
        <w:rPr>
          <w:rFonts w:ascii="Arial" w:hAnsi="Arial" w:cs="Arial"/>
          <w:b/>
          <w:bCs/>
          <w:sz w:val="20"/>
          <w:u w:val="single"/>
        </w:rPr>
        <w:t xml:space="preserve"> (Violution S</w:t>
      </w:r>
      <w:r w:rsidR="006B2C31">
        <w:rPr>
          <w:rFonts w:ascii="Arial" w:hAnsi="Arial" w:cs="Arial"/>
          <w:b/>
          <w:bCs/>
          <w:sz w:val="20"/>
          <w:u w:val="single"/>
        </w:rPr>
        <w:t>-</w:t>
      </w:r>
      <w:r>
        <w:rPr>
          <w:rFonts w:ascii="Arial" w:hAnsi="Arial" w:cs="Arial"/>
          <w:b/>
          <w:bCs/>
          <w:sz w:val="20"/>
          <w:u w:val="single"/>
        </w:rPr>
        <w:t>30)</w:t>
      </w:r>
    </w:p>
    <w:p w14:paraId="04307A05" w14:textId="77777777" w:rsidR="00152136" w:rsidRDefault="00152136" w:rsidP="00152136">
      <w:pPr>
        <w:spacing w:line="276" w:lineRule="auto"/>
        <w:jc w:val="both"/>
        <w:rPr>
          <w:rFonts w:ascii="Arial" w:hAnsi="Arial" w:cs="Arial"/>
          <w:sz w:val="20"/>
        </w:rPr>
      </w:pPr>
    </w:p>
    <w:p w14:paraId="3D19629D" w14:textId="77777777" w:rsidR="00021AC4" w:rsidRDefault="006C418C" w:rsidP="00152136">
      <w:pPr>
        <w:spacing w:line="276" w:lineRule="auto"/>
        <w:jc w:val="both"/>
        <w:rPr>
          <w:rFonts w:ascii="Arial" w:hAnsi="Arial" w:cs="Arial"/>
          <w:sz w:val="20"/>
        </w:rPr>
      </w:pPr>
      <w:bookmarkStart w:id="0" w:name="_Hlk224563061"/>
      <w:r>
        <w:rPr>
          <w:rFonts w:ascii="Arial" w:hAnsi="Arial" w:cs="Arial"/>
          <w:sz w:val="20"/>
        </w:rPr>
        <w:t>Geprüftes Brandschutzgehäuse mit einer Feuerwiderstandsdauer von mindestens 30 Minuten, bei einer Brandbelastung von außen im Sinne F30 geprüft</w:t>
      </w:r>
      <w:r w:rsidR="00690A53" w:rsidRPr="00233308">
        <w:rPr>
          <w:rFonts w:ascii="Arial" w:hAnsi="Arial" w:cs="Arial"/>
          <w:sz w:val="20"/>
        </w:rPr>
        <w:t xml:space="preserve"> in Anlehnung an</w:t>
      </w:r>
      <w:r w:rsidR="00233308" w:rsidRPr="00233308">
        <w:rPr>
          <w:rFonts w:ascii="Arial" w:hAnsi="Arial" w:cs="Arial"/>
          <w:sz w:val="20"/>
        </w:rPr>
        <w:t xml:space="preserve"> </w:t>
      </w:r>
      <w:r w:rsidR="00690A53" w:rsidRPr="00233308">
        <w:rPr>
          <w:rFonts w:ascii="Arial" w:hAnsi="Arial" w:cs="Arial"/>
          <w:sz w:val="20"/>
        </w:rPr>
        <w:t>DIN EN 136</w:t>
      </w:r>
      <w:r w:rsidR="00764C58" w:rsidRPr="00233308">
        <w:rPr>
          <w:rFonts w:ascii="Arial" w:hAnsi="Arial" w:cs="Arial"/>
          <w:sz w:val="20"/>
        </w:rPr>
        <w:t xml:space="preserve">3-1 im Sinne EI30 </w:t>
      </w:r>
    </w:p>
    <w:p w14:paraId="52C5B362" w14:textId="52E52DC3" w:rsidR="001601DA" w:rsidRDefault="00764C58" w:rsidP="00152136">
      <w:pPr>
        <w:spacing w:line="276" w:lineRule="auto"/>
        <w:jc w:val="both"/>
        <w:rPr>
          <w:rFonts w:ascii="Arial" w:hAnsi="Arial" w:cs="Arial"/>
          <w:sz w:val="20"/>
        </w:rPr>
      </w:pPr>
      <w:r w:rsidRPr="00233308">
        <w:rPr>
          <w:rFonts w:ascii="Arial" w:hAnsi="Arial" w:cs="Arial"/>
          <w:sz w:val="20"/>
        </w:rPr>
        <w:t>(i&lt;-</w:t>
      </w:r>
      <w:r w:rsidR="00233308" w:rsidRPr="00233308">
        <w:rPr>
          <w:rFonts w:ascii="Arial" w:hAnsi="Arial" w:cs="Arial"/>
          <w:sz w:val="20"/>
        </w:rPr>
        <w:t>&gt;</w:t>
      </w:r>
      <w:r w:rsidRPr="00233308">
        <w:rPr>
          <w:rFonts w:ascii="Arial" w:hAnsi="Arial" w:cs="Arial"/>
          <w:sz w:val="20"/>
        </w:rPr>
        <w:t>o)</w:t>
      </w:r>
      <w:r w:rsidR="00233308">
        <w:rPr>
          <w:rFonts w:ascii="Arial" w:hAnsi="Arial" w:cs="Arial"/>
          <w:sz w:val="20"/>
        </w:rPr>
        <w:t>, sowie DIN EN 1634-3</w:t>
      </w:r>
      <w:r w:rsidR="00152136">
        <w:rPr>
          <w:rFonts w:ascii="Arial" w:hAnsi="Arial" w:cs="Arial"/>
          <w:sz w:val="20"/>
        </w:rPr>
        <w:t>.</w:t>
      </w:r>
      <w:r w:rsidR="006C418C">
        <w:rPr>
          <w:rFonts w:ascii="Arial" w:hAnsi="Arial" w:cs="Arial"/>
          <w:sz w:val="20"/>
        </w:rPr>
        <w:t xml:space="preserve"> </w:t>
      </w:r>
      <w:r w:rsidR="00237AA7">
        <w:rPr>
          <w:rFonts w:ascii="Arial" w:hAnsi="Arial" w:cs="Arial"/>
          <w:sz w:val="20"/>
        </w:rPr>
        <w:t>(Einzelkomponenten nach EN 13501).</w:t>
      </w:r>
      <w:r w:rsidR="00152136">
        <w:rPr>
          <w:rFonts w:ascii="Arial" w:hAnsi="Arial" w:cs="Arial"/>
          <w:sz w:val="20"/>
        </w:rPr>
        <w:t>G</w:t>
      </w:r>
      <w:r w:rsidR="006C418C">
        <w:rPr>
          <w:rFonts w:ascii="Arial" w:hAnsi="Arial" w:cs="Arial"/>
          <w:sz w:val="20"/>
        </w:rPr>
        <w:t>eeignet für den Funktionserhalt von Verteilern von mindestens 30 Minuten, bei einer Brandbelastung von außen im Sinne E30</w:t>
      </w:r>
      <w:r w:rsidR="00233308">
        <w:rPr>
          <w:rFonts w:ascii="Arial" w:hAnsi="Arial" w:cs="Arial"/>
          <w:sz w:val="20"/>
        </w:rPr>
        <w:t>,</w:t>
      </w:r>
      <w:r w:rsidR="006C418C">
        <w:rPr>
          <w:rFonts w:ascii="Arial" w:hAnsi="Arial" w:cs="Arial"/>
          <w:sz w:val="20"/>
        </w:rPr>
        <w:t xml:space="preserve"> gem. MLAR (Abschnitt 5.2.2)</w:t>
      </w:r>
      <w:r w:rsidR="001601DA">
        <w:rPr>
          <w:rFonts w:ascii="Arial" w:hAnsi="Arial" w:cs="Arial"/>
          <w:sz w:val="20"/>
        </w:rPr>
        <w:t>, sowie für die Beflammung von Innen über mindestens 30 Minuten im Sinne I30, gem. MLAR</w:t>
      </w:r>
      <w:r w:rsidR="00457F2E">
        <w:rPr>
          <w:rFonts w:ascii="Arial" w:hAnsi="Arial" w:cs="Arial"/>
          <w:sz w:val="20"/>
        </w:rPr>
        <w:t xml:space="preserve"> </w:t>
      </w:r>
      <w:r w:rsidR="001601DA">
        <w:rPr>
          <w:rFonts w:ascii="Arial" w:hAnsi="Arial" w:cs="Arial"/>
          <w:sz w:val="20"/>
        </w:rPr>
        <w:t xml:space="preserve">(Abschnitt 3.2.2). </w:t>
      </w:r>
    </w:p>
    <w:p w14:paraId="057F9ED5" w14:textId="77777777" w:rsidR="00237AA7" w:rsidRDefault="00233308" w:rsidP="00237AA7">
      <w:pPr>
        <w:jc w:val="both"/>
        <w:rPr>
          <w:rFonts w:ascii="Arial" w:hAnsi="Arial" w:cs="Arial"/>
          <w:b/>
          <w:bCs/>
          <w:sz w:val="20"/>
        </w:rPr>
      </w:pPr>
      <w:bookmarkStart w:id="1" w:name="_Hlk224562332"/>
      <w:r>
        <w:rPr>
          <w:rFonts w:ascii="Arial" w:hAnsi="Arial" w:cs="Arial"/>
          <w:sz w:val="20"/>
        </w:rPr>
        <w:t xml:space="preserve">Der </w:t>
      </w:r>
      <w:r>
        <w:rPr>
          <w:rFonts w:ascii="Arial" w:hAnsi="Arial" w:cs="Arial"/>
          <w:color w:val="000000"/>
          <w:sz w:val="20"/>
        </w:rPr>
        <w:t xml:space="preserve">Nachweis der Wärmeentwicklung von elektrischen/elektronischen Einbauten im Normal- und Brandfall im Gehäuse kann </w:t>
      </w:r>
      <w:r w:rsidR="00457F2E">
        <w:rPr>
          <w:rFonts w:ascii="Arial" w:hAnsi="Arial" w:cs="Arial"/>
          <w:color w:val="000000"/>
          <w:sz w:val="20"/>
        </w:rPr>
        <w:t>p</w:t>
      </w:r>
      <w:r>
        <w:rPr>
          <w:rFonts w:ascii="Arial" w:hAnsi="Arial" w:cs="Arial"/>
          <w:color w:val="000000"/>
          <w:sz w:val="20"/>
        </w:rPr>
        <w:t>rojektbezogen über eine Berechnung erfolgen</w:t>
      </w:r>
      <w:r w:rsidR="00237AA7">
        <w:rPr>
          <w:rFonts w:ascii="Arial" w:hAnsi="Arial" w:cs="Arial"/>
          <w:color w:val="000000"/>
          <w:sz w:val="20"/>
        </w:rPr>
        <w:t>, bzw. durch eine Brandprüfung an einer MPA.</w:t>
      </w:r>
    </w:p>
    <w:bookmarkEnd w:id="0"/>
    <w:p w14:paraId="0BFCF7E5" w14:textId="77777777" w:rsidR="00233308" w:rsidRDefault="00233308" w:rsidP="00233308">
      <w:pPr>
        <w:jc w:val="both"/>
        <w:rPr>
          <w:rFonts w:ascii="Arial" w:hAnsi="Arial" w:cs="Arial"/>
          <w:b/>
          <w:bCs/>
          <w:sz w:val="20"/>
        </w:rPr>
      </w:pPr>
    </w:p>
    <w:bookmarkEnd w:id="1"/>
    <w:p w14:paraId="02BECD9C" w14:textId="77777777" w:rsidR="006C418C" w:rsidRDefault="006C418C" w:rsidP="00233308">
      <w:pPr>
        <w:jc w:val="both"/>
        <w:rPr>
          <w:rFonts w:ascii="Arial" w:hAnsi="Arial" w:cs="Arial"/>
          <w:b/>
          <w:bCs/>
          <w:sz w:val="20"/>
        </w:rPr>
      </w:pPr>
    </w:p>
    <w:p w14:paraId="6CE27CBC" w14:textId="77777777" w:rsidR="006C418C" w:rsidRDefault="006C418C" w:rsidP="006C418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Brandschutzgehäuse Typ </w:t>
      </w:r>
      <w:r w:rsidR="006741F3">
        <w:rPr>
          <w:rFonts w:ascii="Arial" w:hAnsi="Arial" w:cs="Arial"/>
          <w:b/>
          <w:bCs/>
          <w:sz w:val="20"/>
        </w:rPr>
        <w:t>Standgehäuse</w:t>
      </w:r>
      <w:r>
        <w:rPr>
          <w:rFonts w:ascii="Arial" w:hAnsi="Arial" w:cs="Arial"/>
          <w:b/>
          <w:bCs/>
          <w:sz w:val="20"/>
        </w:rPr>
        <w:t xml:space="preserve"> (Violution S</w:t>
      </w:r>
      <w:r w:rsidR="006B2C31">
        <w:rPr>
          <w:rFonts w:ascii="Arial" w:hAnsi="Arial" w:cs="Arial"/>
          <w:b/>
          <w:bCs/>
          <w:sz w:val="20"/>
        </w:rPr>
        <w:t>-</w:t>
      </w:r>
      <w:r>
        <w:rPr>
          <w:rFonts w:ascii="Arial" w:hAnsi="Arial" w:cs="Arial"/>
          <w:b/>
          <w:bCs/>
          <w:sz w:val="20"/>
        </w:rPr>
        <w:t>30)</w:t>
      </w:r>
    </w:p>
    <w:p w14:paraId="47D838CD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</w:p>
    <w:p w14:paraId="4D07EEA8" w14:textId="77777777" w:rsidR="006C418C" w:rsidRDefault="006C418C" w:rsidP="006C418C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geeignet für den Funktionserhalt </w:t>
      </w:r>
      <w:r w:rsidR="00457F2E">
        <w:rPr>
          <w:rFonts w:ascii="Arial" w:hAnsi="Arial" w:cs="Arial"/>
          <w:sz w:val="20"/>
        </w:rPr>
        <w:t xml:space="preserve">von sicherheitstechn. Anlagen </w:t>
      </w:r>
      <w:r>
        <w:rPr>
          <w:rFonts w:ascii="Arial" w:hAnsi="Arial" w:cs="Arial"/>
          <w:sz w:val="20"/>
        </w:rPr>
        <w:t xml:space="preserve">über 30 Minuten </w:t>
      </w:r>
    </w:p>
    <w:p w14:paraId="445B893C" w14:textId="77777777" w:rsidR="006C418C" w:rsidRDefault="006C418C" w:rsidP="006C418C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mit einem geprüftem Feuerwiderstand über 30 Minuten</w:t>
      </w:r>
      <w:r w:rsidR="00233308">
        <w:rPr>
          <w:rFonts w:ascii="Arial" w:hAnsi="Arial" w:cs="Arial"/>
          <w:sz w:val="20"/>
        </w:rPr>
        <w:t xml:space="preserve"> (Beflammung von außen und </w:t>
      </w:r>
      <w:r w:rsidR="006B2C31">
        <w:rPr>
          <w:rFonts w:ascii="Arial" w:hAnsi="Arial" w:cs="Arial"/>
          <w:sz w:val="20"/>
        </w:rPr>
        <w:t>i</w:t>
      </w:r>
      <w:r w:rsidR="00233308">
        <w:rPr>
          <w:rFonts w:ascii="Arial" w:hAnsi="Arial" w:cs="Arial"/>
          <w:sz w:val="20"/>
        </w:rPr>
        <w:t>nnen)</w:t>
      </w:r>
    </w:p>
    <w:p w14:paraId="06AC9359" w14:textId="77777777" w:rsidR="006C418C" w:rsidRDefault="0090308B" w:rsidP="00764C58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Rauchschutz</w:t>
      </w:r>
      <w:r w:rsidR="00764C58">
        <w:rPr>
          <w:rFonts w:ascii="Arial" w:hAnsi="Arial" w:cs="Arial"/>
          <w:sz w:val="20"/>
        </w:rPr>
        <w:t xml:space="preserve"> positiv nach EN1634-3 geprüft</w:t>
      </w:r>
    </w:p>
    <w:p w14:paraId="259D7AED" w14:textId="77777777" w:rsidR="00457F2E" w:rsidRPr="00764C58" w:rsidRDefault="00457F2E" w:rsidP="00764C58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Elektr. Prüfung nach EN 62208 und EN 61439-1</w:t>
      </w:r>
    </w:p>
    <w:p w14:paraId="2581956A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</w:p>
    <w:p w14:paraId="774DC9A3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Maße und technische Daten </w:t>
      </w:r>
    </w:p>
    <w:p w14:paraId="7E3D7303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</w:p>
    <w:p w14:paraId="16724396" w14:textId="77777777" w:rsidR="006C418C" w:rsidRDefault="00764C58" w:rsidP="006C418C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Typ Violution S</w:t>
      </w:r>
      <w:r w:rsidR="006C418C">
        <w:rPr>
          <w:rFonts w:ascii="Arial" w:hAnsi="Arial" w:cs="Arial"/>
          <w:b/>
          <w:bCs/>
          <w:sz w:val="20"/>
        </w:rPr>
        <w:t xml:space="preserve"> 12.1 - 30 M - Brandschutzgehäuse als Standgehäuse, eintürig</w:t>
      </w:r>
    </w:p>
    <w:p w14:paraId="389790F5" w14:textId="77777777" w:rsidR="006C418C" w:rsidRDefault="006C418C" w:rsidP="006C418C">
      <w:pPr>
        <w:pStyle w:val="berschrift3"/>
      </w:pPr>
      <w:r>
        <w:t xml:space="preserve">Außenmaß in mm </w:t>
      </w:r>
      <w:r>
        <w:tab/>
      </w:r>
      <w:r>
        <w:tab/>
        <w:t xml:space="preserve">Innenmaß in mm </w:t>
      </w:r>
      <w:r>
        <w:tab/>
      </w:r>
      <w:r>
        <w:tab/>
        <w:t xml:space="preserve">  Platzeinheiten</w:t>
      </w:r>
    </w:p>
    <w:p w14:paraId="29A0DB13" w14:textId="77777777" w:rsidR="006C418C" w:rsidRDefault="006C418C" w:rsidP="006C418C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H 1</w:t>
      </w:r>
      <w:r w:rsidR="00233308">
        <w:rPr>
          <w:rFonts w:ascii="Arial" w:hAnsi="Arial" w:cs="Arial"/>
          <w:sz w:val="20"/>
          <w:lang w:val="fr-FR"/>
        </w:rPr>
        <w:t>97</w:t>
      </w:r>
      <w:r w:rsidR="008D2054">
        <w:rPr>
          <w:rFonts w:ascii="Arial" w:hAnsi="Arial" w:cs="Arial"/>
          <w:sz w:val="20"/>
          <w:lang w:val="fr-FR"/>
        </w:rPr>
        <w:t>4</w:t>
      </w:r>
      <w:r>
        <w:rPr>
          <w:rFonts w:ascii="Arial" w:hAnsi="Arial" w:cs="Arial"/>
          <w:sz w:val="20"/>
          <w:lang w:val="fr-FR"/>
        </w:rPr>
        <w:tab/>
        <w:t xml:space="preserve">  B 4</w:t>
      </w:r>
      <w:r w:rsidR="008D2054">
        <w:rPr>
          <w:rFonts w:ascii="Arial" w:hAnsi="Arial" w:cs="Arial"/>
          <w:sz w:val="20"/>
          <w:lang w:val="fr-FR"/>
        </w:rPr>
        <w:t>24</w:t>
      </w:r>
      <w:r>
        <w:rPr>
          <w:rFonts w:ascii="Arial" w:hAnsi="Arial" w:cs="Arial"/>
          <w:sz w:val="20"/>
          <w:lang w:val="fr-FR"/>
        </w:rPr>
        <w:t xml:space="preserve">   T 341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>H 1800</w:t>
      </w:r>
      <w:r>
        <w:rPr>
          <w:rFonts w:ascii="Arial" w:hAnsi="Arial" w:cs="Arial"/>
          <w:sz w:val="20"/>
          <w:lang w:val="fr-FR"/>
        </w:rPr>
        <w:tab/>
        <w:t>B 250  T 266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 xml:space="preserve">  144 PLE</w:t>
      </w:r>
    </w:p>
    <w:p w14:paraId="1B013A1A" w14:textId="77777777" w:rsidR="006C418C" w:rsidRDefault="006C418C" w:rsidP="006C418C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Gewicht ca. </w:t>
      </w:r>
      <w:r w:rsidR="00233308">
        <w:rPr>
          <w:rFonts w:ascii="Arial" w:hAnsi="Arial" w:cs="Arial"/>
          <w:sz w:val="20"/>
        </w:rPr>
        <w:t>1</w:t>
      </w:r>
      <w:r w:rsidR="00BF6BF5">
        <w:rPr>
          <w:rFonts w:ascii="Arial" w:hAnsi="Arial" w:cs="Arial"/>
          <w:sz w:val="20"/>
        </w:rPr>
        <w:t>28</w:t>
      </w:r>
      <w:r>
        <w:rPr>
          <w:rFonts w:ascii="Arial" w:hAnsi="Arial" w:cs="Arial"/>
          <w:sz w:val="20"/>
        </w:rPr>
        <w:t xml:space="preserve"> kg</w:t>
      </w:r>
    </w:p>
    <w:p w14:paraId="191EB4E4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</w:p>
    <w:p w14:paraId="4A0E4035" w14:textId="77777777" w:rsidR="006C418C" w:rsidRDefault="006C418C" w:rsidP="006C418C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Typ Violution </w:t>
      </w:r>
      <w:r w:rsidR="00764C58">
        <w:rPr>
          <w:rFonts w:ascii="Arial" w:hAnsi="Arial" w:cs="Arial"/>
          <w:b/>
          <w:bCs/>
          <w:sz w:val="20"/>
        </w:rPr>
        <w:t>S</w:t>
      </w:r>
      <w:r>
        <w:rPr>
          <w:rFonts w:ascii="Arial" w:hAnsi="Arial" w:cs="Arial"/>
          <w:b/>
          <w:bCs/>
          <w:sz w:val="20"/>
        </w:rPr>
        <w:t xml:space="preserve"> 12.2 - 30 M - Brandschutzgehäuse als Standgehäuse, eintürig</w:t>
      </w:r>
    </w:p>
    <w:p w14:paraId="1FC1FFA2" w14:textId="77777777" w:rsidR="006C418C" w:rsidRDefault="006C418C" w:rsidP="006C418C">
      <w:pPr>
        <w:pStyle w:val="berschrift3"/>
      </w:pPr>
      <w:r>
        <w:t xml:space="preserve">Außenmaß in mm </w:t>
      </w:r>
      <w:r>
        <w:tab/>
      </w:r>
      <w:r>
        <w:tab/>
        <w:t xml:space="preserve">Innenmaß in mm </w:t>
      </w:r>
      <w:r>
        <w:tab/>
      </w:r>
      <w:r>
        <w:tab/>
        <w:t xml:space="preserve">  Platzeinheiten</w:t>
      </w:r>
    </w:p>
    <w:p w14:paraId="70789D2D" w14:textId="77777777" w:rsidR="006C418C" w:rsidRDefault="006C418C" w:rsidP="006C418C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H </w:t>
      </w:r>
      <w:r w:rsidR="00233308">
        <w:rPr>
          <w:rFonts w:ascii="Arial" w:hAnsi="Arial" w:cs="Arial"/>
          <w:sz w:val="20"/>
          <w:lang w:val="fr-FR"/>
        </w:rPr>
        <w:t>197</w:t>
      </w:r>
      <w:r w:rsidR="008D2054">
        <w:rPr>
          <w:rFonts w:ascii="Arial" w:hAnsi="Arial" w:cs="Arial"/>
          <w:sz w:val="20"/>
          <w:lang w:val="fr-FR"/>
        </w:rPr>
        <w:t>4</w:t>
      </w:r>
      <w:r>
        <w:rPr>
          <w:rFonts w:ascii="Arial" w:hAnsi="Arial" w:cs="Arial"/>
          <w:sz w:val="20"/>
          <w:lang w:val="fr-FR"/>
        </w:rPr>
        <w:tab/>
        <w:t xml:space="preserve">  B 6</w:t>
      </w:r>
      <w:r w:rsidR="008D2054">
        <w:rPr>
          <w:rFonts w:ascii="Arial" w:hAnsi="Arial" w:cs="Arial"/>
          <w:sz w:val="20"/>
          <w:lang w:val="fr-FR"/>
        </w:rPr>
        <w:t>74</w:t>
      </w:r>
      <w:r>
        <w:rPr>
          <w:rFonts w:ascii="Arial" w:hAnsi="Arial" w:cs="Arial"/>
          <w:sz w:val="20"/>
          <w:lang w:val="fr-FR"/>
        </w:rPr>
        <w:t xml:space="preserve">   T 341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>H 1800</w:t>
      </w:r>
      <w:r>
        <w:rPr>
          <w:rFonts w:ascii="Arial" w:hAnsi="Arial" w:cs="Arial"/>
          <w:sz w:val="20"/>
          <w:lang w:val="fr-FR"/>
        </w:rPr>
        <w:tab/>
        <w:t>B 500  T 266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 xml:space="preserve">  288 PLE</w:t>
      </w:r>
    </w:p>
    <w:p w14:paraId="5E32B172" w14:textId="77777777" w:rsidR="006C418C" w:rsidRDefault="006C418C" w:rsidP="006C418C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Gewicht ca. </w:t>
      </w:r>
      <w:r w:rsidR="00233308">
        <w:rPr>
          <w:rFonts w:ascii="Arial" w:hAnsi="Arial" w:cs="Arial"/>
          <w:sz w:val="20"/>
        </w:rPr>
        <w:t>17</w:t>
      </w:r>
      <w:r w:rsidR="008D2054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 kg</w:t>
      </w:r>
    </w:p>
    <w:p w14:paraId="59CE440B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</w:p>
    <w:p w14:paraId="59154DD6" w14:textId="77777777" w:rsidR="006C418C" w:rsidRDefault="00764C58" w:rsidP="006C418C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Typ Violution S</w:t>
      </w:r>
      <w:r w:rsidR="006C418C">
        <w:rPr>
          <w:rFonts w:ascii="Arial" w:hAnsi="Arial" w:cs="Arial"/>
          <w:b/>
          <w:bCs/>
          <w:sz w:val="20"/>
        </w:rPr>
        <w:t xml:space="preserve"> 12.3 - 30 M - Brandschutzgehäuse als Standgehäuse, eintürig</w:t>
      </w:r>
    </w:p>
    <w:p w14:paraId="2157DD8A" w14:textId="77777777" w:rsidR="006C418C" w:rsidRDefault="006C418C" w:rsidP="006C418C">
      <w:pPr>
        <w:pStyle w:val="berschrift3"/>
      </w:pPr>
      <w:r>
        <w:t xml:space="preserve">Außenmaß in mm </w:t>
      </w:r>
      <w:r>
        <w:tab/>
      </w:r>
      <w:r>
        <w:tab/>
        <w:t xml:space="preserve">Innenmaß in mm </w:t>
      </w:r>
      <w:r>
        <w:tab/>
      </w:r>
      <w:r>
        <w:tab/>
        <w:t xml:space="preserve">  Platzeinheiten</w:t>
      </w:r>
    </w:p>
    <w:p w14:paraId="42DAC5F5" w14:textId="77777777" w:rsidR="006C418C" w:rsidRDefault="006C418C" w:rsidP="006C418C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H </w:t>
      </w:r>
      <w:r w:rsidR="00233308">
        <w:rPr>
          <w:rFonts w:ascii="Arial" w:hAnsi="Arial" w:cs="Arial"/>
          <w:sz w:val="20"/>
          <w:lang w:val="fr-FR"/>
        </w:rPr>
        <w:t>197</w:t>
      </w:r>
      <w:r w:rsidR="008D2054">
        <w:rPr>
          <w:rFonts w:ascii="Arial" w:hAnsi="Arial" w:cs="Arial"/>
          <w:sz w:val="20"/>
          <w:lang w:val="fr-FR"/>
        </w:rPr>
        <w:t>4</w:t>
      </w:r>
      <w:r>
        <w:rPr>
          <w:rFonts w:ascii="Arial" w:hAnsi="Arial" w:cs="Arial"/>
          <w:sz w:val="20"/>
          <w:lang w:val="fr-FR"/>
        </w:rPr>
        <w:tab/>
        <w:t xml:space="preserve">  B 9</w:t>
      </w:r>
      <w:r w:rsidR="008D2054">
        <w:rPr>
          <w:rFonts w:ascii="Arial" w:hAnsi="Arial" w:cs="Arial"/>
          <w:sz w:val="20"/>
          <w:lang w:val="fr-FR"/>
        </w:rPr>
        <w:t>24</w:t>
      </w:r>
      <w:r>
        <w:rPr>
          <w:rFonts w:ascii="Arial" w:hAnsi="Arial" w:cs="Arial"/>
          <w:sz w:val="20"/>
          <w:lang w:val="fr-FR"/>
        </w:rPr>
        <w:t xml:space="preserve">   T 341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>H 1800</w:t>
      </w:r>
      <w:r>
        <w:rPr>
          <w:rFonts w:ascii="Arial" w:hAnsi="Arial" w:cs="Arial"/>
          <w:sz w:val="20"/>
          <w:lang w:val="fr-FR"/>
        </w:rPr>
        <w:tab/>
        <w:t>B 750  T 266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 xml:space="preserve">  432 PLE</w:t>
      </w:r>
    </w:p>
    <w:p w14:paraId="5DE92523" w14:textId="77777777" w:rsidR="006C418C" w:rsidRDefault="006C418C" w:rsidP="006C418C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Gewicht ca. </w:t>
      </w:r>
      <w:r w:rsidR="00233308">
        <w:rPr>
          <w:rFonts w:ascii="Arial" w:hAnsi="Arial" w:cs="Arial"/>
          <w:sz w:val="20"/>
        </w:rPr>
        <w:t>21</w:t>
      </w:r>
      <w:r w:rsidR="008D2054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kg</w:t>
      </w:r>
    </w:p>
    <w:p w14:paraId="5442A773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</w:p>
    <w:p w14:paraId="1C1ECAA9" w14:textId="77777777" w:rsidR="006C418C" w:rsidRDefault="00764C58" w:rsidP="006C418C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Typ Violution S</w:t>
      </w:r>
      <w:r w:rsidR="006C418C">
        <w:rPr>
          <w:rFonts w:ascii="Arial" w:hAnsi="Arial" w:cs="Arial"/>
          <w:b/>
          <w:bCs/>
          <w:sz w:val="20"/>
        </w:rPr>
        <w:t xml:space="preserve"> 12.4 - 30 M - Brandschutzgehäuse als Standgehäuse, Doppeltür</w:t>
      </w:r>
    </w:p>
    <w:p w14:paraId="64516DBD" w14:textId="77777777" w:rsidR="006C418C" w:rsidRDefault="006C418C" w:rsidP="006C418C">
      <w:pPr>
        <w:pStyle w:val="berschrift3"/>
      </w:pPr>
      <w:r>
        <w:t xml:space="preserve">Außenmaß in mm </w:t>
      </w:r>
      <w:r>
        <w:tab/>
      </w:r>
      <w:r>
        <w:tab/>
        <w:t xml:space="preserve">Innenmaß in mm </w:t>
      </w:r>
      <w:r>
        <w:tab/>
      </w:r>
      <w:r>
        <w:tab/>
        <w:t xml:space="preserve">  Platzeinheiten</w:t>
      </w:r>
    </w:p>
    <w:p w14:paraId="22EBDC48" w14:textId="77777777" w:rsidR="006C418C" w:rsidRDefault="006C418C" w:rsidP="006C418C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H </w:t>
      </w:r>
      <w:r w:rsidR="00233308">
        <w:rPr>
          <w:rFonts w:ascii="Arial" w:hAnsi="Arial" w:cs="Arial"/>
          <w:sz w:val="20"/>
          <w:lang w:val="fr-FR"/>
        </w:rPr>
        <w:t>197</w:t>
      </w:r>
      <w:r w:rsidR="008D2054">
        <w:rPr>
          <w:rFonts w:ascii="Arial" w:hAnsi="Arial" w:cs="Arial"/>
          <w:sz w:val="20"/>
          <w:lang w:val="fr-FR"/>
        </w:rPr>
        <w:t>4</w:t>
      </w:r>
      <w:r>
        <w:rPr>
          <w:rFonts w:ascii="Arial" w:hAnsi="Arial" w:cs="Arial"/>
          <w:sz w:val="20"/>
          <w:lang w:val="fr-FR"/>
        </w:rPr>
        <w:tab/>
        <w:t xml:space="preserve">  B 11</w:t>
      </w:r>
      <w:r w:rsidR="008D2054">
        <w:rPr>
          <w:rFonts w:ascii="Arial" w:hAnsi="Arial" w:cs="Arial"/>
          <w:sz w:val="20"/>
          <w:lang w:val="fr-FR"/>
        </w:rPr>
        <w:t>74</w:t>
      </w:r>
      <w:r>
        <w:rPr>
          <w:rFonts w:ascii="Arial" w:hAnsi="Arial" w:cs="Arial"/>
          <w:sz w:val="20"/>
          <w:lang w:val="fr-FR"/>
        </w:rPr>
        <w:t xml:space="preserve">   T 341</w:t>
      </w:r>
      <w:r>
        <w:rPr>
          <w:rFonts w:ascii="Arial" w:hAnsi="Arial" w:cs="Arial"/>
          <w:sz w:val="20"/>
          <w:lang w:val="fr-FR"/>
        </w:rPr>
        <w:tab/>
        <w:t>H 1800</w:t>
      </w:r>
      <w:r>
        <w:rPr>
          <w:rFonts w:ascii="Arial" w:hAnsi="Arial" w:cs="Arial"/>
          <w:sz w:val="20"/>
          <w:lang w:val="fr-FR"/>
        </w:rPr>
        <w:tab/>
        <w:t>B 1000  T 266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 xml:space="preserve">  576 PLE</w:t>
      </w:r>
    </w:p>
    <w:p w14:paraId="4D6E69DB" w14:textId="77777777" w:rsidR="006C418C" w:rsidRDefault="006C418C" w:rsidP="006C418C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Gewicht ca.</w:t>
      </w:r>
      <w:r w:rsidR="00233308">
        <w:rPr>
          <w:rFonts w:ascii="Arial" w:hAnsi="Arial" w:cs="Arial"/>
          <w:sz w:val="20"/>
        </w:rPr>
        <w:t xml:space="preserve"> </w:t>
      </w:r>
      <w:r w:rsidR="00D50CF0" w:rsidRPr="00A46191">
        <w:rPr>
          <w:rFonts w:ascii="Arial" w:hAnsi="Arial" w:cs="Arial"/>
          <w:sz w:val="20"/>
        </w:rPr>
        <w:t>25</w:t>
      </w:r>
      <w:r w:rsidR="00A46191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kg</w:t>
      </w:r>
    </w:p>
    <w:p w14:paraId="1FDFDD23" w14:textId="77777777" w:rsidR="006B2C31" w:rsidRDefault="006B2C31" w:rsidP="006C418C">
      <w:pPr>
        <w:ind w:left="708"/>
        <w:jc w:val="both"/>
        <w:rPr>
          <w:rFonts w:ascii="Arial" w:hAnsi="Arial" w:cs="Arial"/>
          <w:sz w:val="20"/>
        </w:rPr>
      </w:pPr>
    </w:p>
    <w:p w14:paraId="6A3354BD" w14:textId="77777777" w:rsidR="006B2C31" w:rsidRDefault="006B2C31" w:rsidP="006B2C31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Typ Violution S 12.1 - 30 L - Brandschutzgehäuse als Standgehäuse, eintürig</w:t>
      </w:r>
    </w:p>
    <w:p w14:paraId="4E46CC5F" w14:textId="77777777" w:rsidR="006B2C31" w:rsidRDefault="006B2C31" w:rsidP="006B2C31">
      <w:pPr>
        <w:pStyle w:val="berschrift3"/>
      </w:pPr>
      <w:r>
        <w:t xml:space="preserve">Außenmaß in mm </w:t>
      </w:r>
      <w:r>
        <w:tab/>
      </w:r>
      <w:r>
        <w:tab/>
        <w:t xml:space="preserve">Innenmaß in mm </w:t>
      </w:r>
      <w:r>
        <w:tab/>
      </w:r>
      <w:r>
        <w:tab/>
        <w:t xml:space="preserve">  Platzeinheiten</w:t>
      </w:r>
    </w:p>
    <w:p w14:paraId="0D1B4011" w14:textId="77777777" w:rsidR="006B2C31" w:rsidRDefault="006B2C31" w:rsidP="006B2C31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H 197</w:t>
      </w:r>
      <w:r w:rsidR="008D2054">
        <w:rPr>
          <w:rFonts w:ascii="Arial" w:hAnsi="Arial" w:cs="Arial"/>
          <w:sz w:val="20"/>
          <w:lang w:val="fr-FR"/>
        </w:rPr>
        <w:t>4</w:t>
      </w:r>
      <w:r>
        <w:rPr>
          <w:rFonts w:ascii="Arial" w:hAnsi="Arial" w:cs="Arial"/>
          <w:sz w:val="20"/>
          <w:lang w:val="fr-FR"/>
        </w:rPr>
        <w:tab/>
        <w:t xml:space="preserve">  B 4</w:t>
      </w:r>
      <w:r w:rsidR="008D2054">
        <w:rPr>
          <w:rFonts w:ascii="Arial" w:hAnsi="Arial" w:cs="Arial"/>
          <w:sz w:val="20"/>
          <w:lang w:val="fr-FR"/>
        </w:rPr>
        <w:t>24</w:t>
      </w:r>
      <w:r>
        <w:rPr>
          <w:rFonts w:ascii="Arial" w:hAnsi="Arial" w:cs="Arial"/>
          <w:sz w:val="20"/>
          <w:lang w:val="fr-FR"/>
        </w:rPr>
        <w:t xml:space="preserve">   T 441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>H 1800</w:t>
      </w:r>
      <w:r>
        <w:rPr>
          <w:rFonts w:ascii="Arial" w:hAnsi="Arial" w:cs="Arial"/>
          <w:sz w:val="20"/>
          <w:lang w:val="fr-FR"/>
        </w:rPr>
        <w:tab/>
        <w:t>B 250  T 366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 xml:space="preserve">  144 PLE</w:t>
      </w:r>
    </w:p>
    <w:p w14:paraId="697580B3" w14:textId="77777777" w:rsidR="006B2C31" w:rsidRDefault="006B2C31" w:rsidP="006B2C31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Gewicht ca. 1</w:t>
      </w:r>
      <w:r w:rsidR="008D2054">
        <w:rPr>
          <w:rFonts w:ascii="Arial" w:hAnsi="Arial" w:cs="Arial"/>
          <w:sz w:val="20"/>
        </w:rPr>
        <w:t>4</w:t>
      </w:r>
      <w:r w:rsidR="0004035E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kg</w:t>
      </w:r>
    </w:p>
    <w:p w14:paraId="5BD73987" w14:textId="77777777" w:rsidR="006B2C31" w:rsidRDefault="006B2C31" w:rsidP="006B2C31">
      <w:pPr>
        <w:jc w:val="both"/>
        <w:rPr>
          <w:rFonts w:ascii="Arial" w:hAnsi="Arial" w:cs="Arial"/>
          <w:b/>
          <w:bCs/>
          <w:sz w:val="20"/>
        </w:rPr>
      </w:pPr>
    </w:p>
    <w:p w14:paraId="6AC6DC76" w14:textId="77777777" w:rsidR="006B2C31" w:rsidRDefault="006B2C31" w:rsidP="006B2C31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Typ Violution S 12.2 - 30 L - Brandschutzgehäuse als Standgehäuse, eintürig</w:t>
      </w:r>
    </w:p>
    <w:p w14:paraId="6A0494B3" w14:textId="77777777" w:rsidR="006B2C31" w:rsidRDefault="006B2C31" w:rsidP="006B2C31">
      <w:pPr>
        <w:pStyle w:val="berschrift3"/>
      </w:pPr>
      <w:r>
        <w:t xml:space="preserve">Außenmaß in mm </w:t>
      </w:r>
      <w:r>
        <w:tab/>
      </w:r>
      <w:r>
        <w:tab/>
        <w:t xml:space="preserve">Innenmaß in mm </w:t>
      </w:r>
      <w:r>
        <w:tab/>
      </w:r>
      <w:r>
        <w:tab/>
        <w:t xml:space="preserve">  Platzeinheiten</w:t>
      </w:r>
    </w:p>
    <w:p w14:paraId="4CC97E5A" w14:textId="77777777" w:rsidR="006B2C31" w:rsidRDefault="006B2C31" w:rsidP="006B2C31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H 197</w:t>
      </w:r>
      <w:r w:rsidR="0004035E">
        <w:rPr>
          <w:rFonts w:ascii="Arial" w:hAnsi="Arial" w:cs="Arial"/>
          <w:sz w:val="20"/>
          <w:lang w:val="fr-FR"/>
        </w:rPr>
        <w:t>4</w:t>
      </w:r>
      <w:r>
        <w:rPr>
          <w:rFonts w:ascii="Arial" w:hAnsi="Arial" w:cs="Arial"/>
          <w:sz w:val="20"/>
          <w:lang w:val="fr-FR"/>
        </w:rPr>
        <w:tab/>
        <w:t xml:space="preserve">  B 6</w:t>
      </w:r>
      <w:r w:rsidR="008D2054">
        <w:rPr>
          <w:rFonts w:ascii="Arial" w:hAnsi="Arial" w:cs="Arial"/>
          <w:sz w:val="20"/>
          <w:lang w:val="fr-FR"/>
        </w:rPr>
        <w:t>74</w:t>
      </w:r>
      <w:r>
        <w:rPr>
          <w:rFonts w:ascii="Arial" w:hAnsi="Arial" w:cs="Arial"/>
          <w:sz w:val="20"/>
          <w:lang w:val="fr-FR"/>
        </w:rPr>
        <w:t xml:space="preserve">   T 441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>H 1800</w:t>
      </w:r>
      <w:r>
        <w:rPr>
          <w:rFonts w:ascii="Arial" w:hAnsi="Arial" w:cs="Arial"/>
          <w:sz w:val="20"/>
          <w:lang w:val="fr-FR"/>
        </w:rPr>
        <w:tab/>
        <w:t>B 500  T 366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 xml:space="preserve">  288 PLE</w:t>
      </w:r>
    </w:p>
    <w:p w14:paraId="69012F0A" w14:textId="77777777" w:rsidR="006B2C31" w:rsidRDefault="006B2C31" w:rsidP="006B2C31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Gewicht ca. 1</w:t>
      </w:r>
      <w:r w:rsidR="00D50CF0">
        <w:rPr>
          <w:rFonts w:ascii="Arial" w:hAnsi="Arial" w:cs="Arial"/>
          <w:sz w:val="20"/>
        </w:rPr>
        <w:t>9</w:t>
      </w:r>
      <w:r w:rsidR="008D2054">
        <w:rPr>
          <w:rFonts w:ascii="Arial" w:hAnsi="Arial" w:cs="Arial"/>
          <w:sz w:val="20"/>
        </w:rPr>
        <w:t xml:space="preserve">3 </w:t>
      </w:r>
      <w:r>
        <w:rPr>
          <w:rFonts w:ascii="Arial" w:hAnsi="Arial" w:cs="Arial"/>
          <w:sz w:val="20"/>
        </w:rPr>
        <w:t>kg</w:t>
      </w:r>
    </w:p>
    <w:p w14:paraId="6D76857F" w14:textId="77777777" w:rsidR="006B2C31" w:rsidRDefault="006B2C31" w:rsidP="006B2C31">
      <w:pPr>
        <w:jc w:val="both"/>
        <w:rPr>
          <w:rFonts w:ascii="Arial" w:hAnsi="Arial" w:cs="Arial"/>
          <w:b/>
          <w:bCs/>
          <w:sz w:val="20"/>
        </w:rPr>
      </w:pPr>
    </w:p>
    <w:p w14:paraId="76EC446E" w14:textId="77777777" w:rsidR="006B2C31" w:rsidRDefault="006B2C31" w:rsidP="006B2C31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Typ Violution S 12.3 - 30 L - Brandschutzgehäuse als Standgehäuse, eintürig</w:t>
      </w:r>
    </w:p>
    <w:p w14:paraId="610A345C" w14:textId="77777777" w:rsidR="006B2C31" w:rsidRDefault="006B2C31" w:rsidP="006B2C31">
      <w:pPr>
        <w:pStyle w:val="berschrift3"/>
      </w:pPr>
      <w:r>
        <w:t xml:space="preserve">Außenmaß in mm </w:t>
      </w:r>
      <w:r>
        <w:tab/>
      </w:r>
      <w:r>
        <w:tab/>
        <w:t xml:space="preserve">Innenmaß in mm </w:t>
      </w:r>
      <w:r>
        <w:tab/>
      </w:r>
      <w:r>
        <w:tab/>
        <w:t xml:space="preserve">  Platzeinheiten</w:t>
      </w:r>
    </w:p>
    <w:p w14:paraId="5F8785C3" w14:textId="77777777" w:rsidR="006B2C31" w:rsidRDefault="006B2C31" w:rsidP="006B2C31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H 197</w:t>
      </w:r>
      <w:r w:rsidR="008D2054">
        <w:rPr>
          <w:rFonts w:ascii="Arial" w:hAnsi="Arial" w:cs="Arial"/>
          <w:sz w:val="20"/>
          <w:lang w:val="fr-FR"/>
        </w:rPr>
        <w:t>4</w:t>
      </w:r>
      <w:r>
        <w:rPr>
          <w:rFonts w:ascii="Arial" w:hAnsi="Arial" w:cs="Arial"/>
          <w:sz w:val="20"/>
          <w:lang w:val="fr-FR"/>
        </w:rPr>
        <w:tab/>
        <w:t xml:space="preserve">  B 9</w:t>
      </w:r>
      <w:r w:rsidR="008D2054">
        <w:rPr>
          <w:rFonts w:ascii="Arial" w:hAnsi="Arial" w:cs="Arial"/>
          <w:sz w:val="20"/>
          <w:lang w:val="fr-FR"/>
        </w:rPr>
        <w:t>24</w:t>
      </w:r>
      <w:r>
        <w:rPr>
          <w:rFonts w:ascii="Arial" w:hAnsi="Arial" w:cs="Arial"/>
          <w:sz w:val="20"/>
          <w:lang w:val="fr-FR"/>
        </w:rPr>
        <w:t xml:space="preserve">   T 441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>H 1800</w:t>
      </w:r>
      <w:r>
        <w:rPr>
          <w:rFonts w:ascii="Arial" w:hAnsi="Arial" w:cs="Arial"/>
          <w:sz w:val="20"/>
          <w:lang w:val="fr-FR"/>
        </w:rPr>
        <w:tab/>
        <w:t>B 750  T 366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 xml:space="preserve">  432 PLE</w:t>
      </w:r>
    </w:p>
    <w:p w14:paraId="6D236999" w14:textId="77777777" w:rsidR="00C83186" w:rsidRPr="00457F2E" w:rsidRDefault="006B2C31" w:rsidP="00457F2E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Gewicht ca. 2</w:t>
      </w:r>
      <w:r w:rsidR="008D2054">
        <w:rPr>
          <w:rFonts w:ascii="Arial" w:hAnsi="Arial" w:cs="Arial"/>
          <w:sz w:val="20"/>
        </w:rPr>
        <w:t>37</w:t>
      </w:r>
      <w:r>
        <w:rPr>
          <w:rFonts w:ascii="Arial" w:hAnsi="Arial" w:cs="Arial"/>
          <w:sz w:val="20"/>
        </w:rPr>
        <w:t xml:space="preserve"> kg</w:t>
      </w:r>
    </w:p>
    <w:p w14:paraId="0296F1AC" w14:textId="77777777" w:rsidR="00C83186" w:rsidRDefault="00C83186" w:rsidP="006B2C31">
      <w:pPr>
        <w:jc w:val="both"/>
        <w:rPr>
          <w:rFonts w:ascii="Arial" w:hAnsi="Arial" w:cs="Arial"/>
          <w:b/>
          <w:bCs/>
          <w:sz w:val="20"/>
        </w:rPr>
      </w:pPr>
    </w:p>
    <w:p w14:paraId="73C1F3ED" w14:textId="77777777" w:rsidR="00B22DA0" w:rsidRDefault="00B22DA0" w:rsidP="006B2C31">
      <w:pPr>
        <w:jc w:val="both"/>
        <w:rPr>
          <w:rFonts w:ascii="Arial" w:hAnsi="Arial" w:cs="Arial"/>
          <w:b/>
          <w:bCs/>
          <w:sz w:val="20"/>
        </w:rPr>
      </w:pPr>
    </w:p>
    <w:p w14:paraId="72B7BDE3" w14:textId="77777777" w:rsidR="00B22DA0" w:rsidRDefault="00B22DA0" w:rsidP="006B2C31">
      <w:pPr>
        <w:jc w:val="both"/>
        <w:rPr>
          <w:rFonts w:ascii="Arial" w:hAnsi="Arial" w:cs="Arial"/>
          <w:b/>
          <w:bCs/>
          <w:sz w:val="20"/>
        </w:rPr>
      </w:pPr>
    </w:p>
    <w:p w14:paraId="0DFCA8E0" w14:textId="77777777" w:rsidR="006B2C31" w:rsidRDefault="006B2C31" w:rsidP="006B2C31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Typ Violution S 12.4 - 30 L - Brandschutzgehäuse als Standgehäuse, Doppeltür</w:t>
      </w:r>
    </w:p>
    <w:p w14:paraId="30E75325" w14:textId="77777777" w:rsidR="006B2C31" w:rsidRDefault="006B2C31" w:rsidP="006B2C31">
      <w:pPr>
        <w:pStyle w:val="berschrift3"/>
      </w:pPr>
      <w:r>
        <w:t xml:space="preserve">Außenmaß in mm </w:t>
      </w:r>
      <w:r>
        <w:tab/>
      </w:r>
      <w:r>
        <w:tab/>
        <w:t xml:space="preserve">Innenmaß in mm </w:t>
      </w:r>
      <w:r>
        <w:tab/>
      </w:r>
      <w:r>
        <w:tab/>
        <w:t xml:space="preserve">  Platzeinheiten</w:t>
      </w:r>
    </w:p>
    <w:p w14:paraId="356D8E01" w14:textId="77777777" w:rsidR="006B2C31" w:rsidRDefault="006B2C31" w:rsidP="006B2C31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H 197</w:t>
      </w:r>
      <w:r w:rsidR="00774259">
        <w:rPr>
          <w:rFonts w:ascii="Arial" w:hAnsi="Arial" w:cs="Arial"/>
          <w:sz w:val="20"/>
          <w:lang w:val="fr-FR"/>
        </w:rPr>
        <w:t>4</w:t>
      </w:r>
      <w:r>
        <w:rPr>
          <w:rFonts w:ascii="Arial" w:hAnsi="Arial" w:cs="Arial"/>
          <w:sz w:val="20"/>
          <w:lang w:val="fr-FR"/>
        </w:rPr>
        <w:tab/>
        <w:t xml:space="preserve">  B 11</w:t>
      </w:r>
      <w:r w:rsidR="00774259">
        <w:rPr>
          <w:rFonts w:ascii="Arial" w:hAnsi="Arial" w:cs="Arial"/>
          <w:sz w:val="20"/>
          <w:lang w:val="fr-FR"/>
        </w:rPr>
        <w:t>74</w:t>
      </w:r>
      <w:r>
        <w:rPr>
          <w:rFonts w:ascii="Arial" w:hAnsi="Arial" w:cs="Arial"/>
          <w:sz w:val="20"/>
          <w:lang w:val="fr-FR"/>
        </w:rPr>
        <w:t xml:space="preserve">   T 441</w:t>
      </w:r>
      <w:r>
        <w:rPr>
          <w:rFonts w:ascii="Arial" w:hAnsi="Arial" w:cs="Arial"/>
          <w:sz w:val="20"/>
          <w:lang w:val="fr-FR"/>
        </w:rPr>
        <w:tab/>
        <w:t>H 1800</w:t>
      </w:r>
      <w:r>
        <w:rPr>
          <w:rFonts w:ascii="Arial" w:hAnsi="Arial" w:cs="Arial"/>
          <w:sz w:val="20"/>
          <w:lang w:val="fr-FR"/>
        </w:rPr>
        <w:tab/>
        <w:t>B 1000  T 366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 xml:space="preserve">  576 PLE</w:t>
      </w:r>
    </w:p>
    <w:p w14:paraId="46ED94DA" w14:textId="77777777" w:rsidR="006B35D5" w:rsidRDefault="006B35D5" w:rsidP="00152136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FF0000"/>
          <w:sz w:val="20"/>
          <w:lang w:val="fr-FR"/>
        </w:rPr>
        <w:t xml:space="preserve"> </w:t>
      </w:r>
      <w:r w:rsidR="006B2C31">
        <w:rPr>
          <w:rFonts w:ascii="Arial" w:hAnsi="Arial" w:cs="Arial"/>
          <w:sz w:val="20"/>
        </w:rPr>
        <w:t xml:space="preserve">Gewicht ca. </w:t>
      </w:r>
      <w:r w:rsidR="00D50CF0" w:rsidRPr="00A46191">
        <w:rPr>
          <w:rFonts w:ascii="Arial" w:hAnsi="Arial" w:cs="Arial"/>
          <w:sz w:val="20"/>
        </w:rPr>
        <w:t>28</w:t>
      </w:r>
      <w:r w:rsidR="00A46191" w:rsidRPr="00A46191">
        <w:rPr>
          <w:rFonts w:ascii="Arial" w:hAnsi="Arial" w:cs="Arial"/>
          <w:sz w:val="20"/>
        </w:rPr>
        <w:t>1</w:t>
      </w:r>
      <w:r w:rsidR="006B2C31">
        <w:rPr>
          <w:rFonts w:ascii="Arial" w:hAnsi="Arial" w:cs="Arial"/>
          <w:sz w:val="20"/>
        </w:rPr>
        <w:t xml:space="preserve"> kg</w:t>
      </w:r>
    </w:p>
    <w:p w14:paraId="23745CE4" w14:textId="77777777" w:rsidR="00152136" w:rsidRPr="00152136" w:rsidRDefault="00152136" w:rsidP="00152136">
      <w:pPr>
        <w:ind w:left="708"/>
        <w:jc w:val="both"/>
        <w:rPr>
          <w:rFonts w:ascii="Arial" w:hAnsi="Arial" w:cs="Arial"/>
          <w:sz w:val="20"/>
        </w:rPr>
      </w:pPr>
    </w:p>
    <w:p w14:paraId="421C6DAC" w14:textId="77777777" w:rsidR="006C418C" w:rsidRDefault="00764C58" w:rsidP="006C418C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Typ Violution S</w:t>
      </w:r>
      <w:r w:rsidR="00233308">
        <w:rPr>
          <w:rFonts w:ascii="Arial" w:hAnsi="Arial" w:cs="Arial"/>
          <w:b/>
          <w:bCs/>
          <w:sz w:val="20"/>
        </w:rPr>
        <w:t>-30</w:t>
      </w:r>
      <w:r w:rsidR="006C418C">
        <w:rPr>
          <w:rFonts w:ascii="Arial" w:hAnsi="Arial" w:cs="Arial"/>
          <w:b/>
          <w:bCs/>
          <w:sz w:val="20"/>
        </w:rPr>
        <w:t xml:space="preserve"> SONDER - Brandschutzgehäuse als Standgehäuse</w:t>
      </w:r>
    </w:p>
    <w:p w14:paraId="57A826F7" w14:textId="77777777" w:rsidR="006C418C" w:rsidRDefault="006C418C" w:rsidP="006C418C">
      <w:pPr>
        <w:pStyle w:val="berschrift3"/>
      </w:pPr>
      <w:r>
        <w:t xml:space="preserve">Außenmaß in mm </w:t>
      </w:r>
      <w:r>
        <w:tab/>
      </w:r>
      <w:r>
        <w:tab/>
        <w:t xml:space="preserve">Innenmaß in mm </w:t>
      </w:r>
      <w:r>
        <w:tab/>
      </w:r>
      <w:r>
        <w:tab/>
        <w:t xml:space="preserve">  Platzeinheiten</w:t>
      </w:r>
    </w:p>
    <w:p w14:paraId="68EBB682" w14:textId="77777777" w:rsidR="006C418C" w:rsidRDefault="006C418C" w:rsidP="006C418C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H ____</w:t>
      </w:r>
      <w:r>
        <w:rPr>
          <w:rFonts w:ascii="Arial" w:hAnsi="Arial" w:cs="Arial"/>
          <w:sz w:val="20"/>
          <w:lang w:val="fr-FR"/>
        </w:rPr>
        <w:tab/>
        <w:t xml:space="preserve">  B ____   T ____</w:t>
      </w:r>
      <w:r>
        <w:rPr>
          <w:rFonts w:ascii="Arial" w:hAnsi="Arial" w:cs="Arial"/>
          <w:sz w:val="20"/>
          <w:lang w:val="fr-FR"/>
        </w:rPr>
        <w:tab/>
        <w:t>H ____</w:t>
      </w:r>
      <w:r>
        <w:rPr>
          <w:rFonts w:ascii="Arial" w:hAnsi="Arial" w:cs="Arial"/>
          <w:sz w:val="20"/>
          <w:lang w:val="fr-FR"/>
        </w:rPr>
        <w:tab/>
        <w:t xml:space="preserve">  B ____  T ____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>___ PLE</w:t>
      </w:r>
    </w:p>
    <w:p w14:paraId="35C57ED5" w14:textId="77777777" w:rsidR="006C418C" w:rsidRDefault="006C418C" w:rsidP="006C418C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Gewicht auf Anfrage</w:t>
      </w:r>
    </w:p>
    <w:p w14:paraId="749F708A" w14:textId="77777777" w:rsidR="006C418C" w:rsidRDefault="006C418C" w:rsidP="006C418C">
      <w:pPr>
        <w:ind w:left="708"/>
        <w:jc w:val="both"/>
        <w:rPr>
          <w:rFonts w:ascii="Arial" w:hAnsi="Arial" w:cs="Arial"/>
          <w:sz w:val="20"/>
        </w:rPr>
      </w:pPr>
    </w:p>
    <w:p w14:paraId="23AD630F" w14:textId="77777777" w:rsidR="00457F2E" w:rsidRPr="00457F2E" w:rsidRDefault="00457F2E" w:rsidP="00457F2E">
      <w:pPr>
        <w:numPr>
          <w:ilvl w:val="0"/>
          <w:numId w:val="5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Geprüftes Brandschutzgehäuse</w:t>
      </w:r>
    </w:p>
    <w:p w14:paraId="4DBDF2EA" w14:textId="77777777" w:rsidR="006C418C" w:rsidRPr="00457F2E" w:rsidRDefault="00457F2E" w:rsidP="00457F2E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Zertifikat: 1230095: </w:t>
      </w:r>
      <w:r w:rsidR="006C418C" w:rsidRPr="00457F2E">
        <w:rPr>
          <w:rFonts w:ascii="Arial" w:hAnsi="Arial" w:cs="Arial"/>
          <w:sz w:val="20"/>
        </w:rPr>
        <w:t>UI 400V, IP 54, IK0</w:t>
      </w:r>
      <w:r w:rsidRPr="00457F2E">
        <w:rPr>
          <w:rFonts w:ascii="Arial" w:hAnsi="Arial" w:cs="Arial"/>
          <w:sz w:val="20"/>
        </w:rPr>
        <w:t>8</w:t>
      </w:r>
      <w:r w:rsidR="006C418C" w:rsidRPr="00457F2E">
        <w:rPr>
          <w:rFonts w:ascii="Arial" w:hAnsi="Arial" w:cs="Arial"/>
          <w:sz w:val="20"/>
        </w:rPr>
        <w:t>, Schutzklasse II indoor</w:t>
      </w:r>
      <w:r w:rsidRPr="00457F2E">
        <w:rPr>
          <w:rFonts w:ascii="Arial" w:hAnsi="Arial" w:cs="Arial"/>
          <w:sz w:val="20"/>
        </w:rPr>
        <w:t xml:space="preserve"> use</w:t>
      </w:r>
    </w:p>
    <w:p w14:paraId="0B1CEB41" w14:textId="77777777" w:rsidR="006C418C" w:rsidRDefault="006C418C" w:rsidP="006C418C">
      <w:pPr>
        <w:numPr>
          <w:ilvl w:val="0"/>
          <w:numId w:val="5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Mit Standard–Kabeleinführungen, z.B. 2x40 und 32x18 mm (gemäß Technischer Dokumentation)</w:t>
      </w:r>
    </w:p>
    <w:p w14:paraId="6F79D3D5" w14:textId="77777777" w:rsidR="006C418C" w:rsidRDefault="006C418C" w:rsidP="003B6271">
      <w:pPr>
        <w:ind w:left="720"/>
        <w:rPr>
          <w:rFonts w:ascii="Arial" w:hAnsi="Arial" w:cs="Arial"/>
          <w:b/>
          <w:bCs/>
          <w:sz w:val="20"/>
        </w:rPr>
      </w:pPr>
    </w:p>
    <w:p w14:paraId="2FC08D90" w14:textId="77777777" w:rsidR="006C418C" w:rsidRDefault="006C418C" w:rsidP="006C418C">
      <w:pPr>
        <w:pStyle w:val="berschrift4"/>
      </w:pPr>
      <w:r w:rsidRPr="003B14BD">
        <w:t>Gehäuse</w:t>
      </w:r>
    </w:p>
    <w:p w14:paraId="09039878" w14:textId="77777777" w:rsidR="006C418C" w:rsidRDefault="006C418C" w:rsidP="006C418C">
      <w:pPr>
        <w:ind w:left="360"/>
        <w:jc w:val="both"/>
        <w:rPr>
          <w:rFonts w:ascii="Arial" w:hAnsi="Arial" w:cs="Arial"/>
          <w:sz w:val="20"/>
        </w:rPr>
      </w:pPr>
    </w:p>
    <w:p w14:paraId="69FCEE2F" w14:textId="77777777" w:rsidR="006C418C" w:rsidRDefault="003B14BD" w:rsidP="006C418C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Gehäuseverschluss</w:t>
      </w:r>
      <w:r w:rsidR="006C418C">
        <w:rPr>
          <w:rFonts w:ascii="Arial" w:hAnsi="Arial" w:cs="Arial"/>
          <w:sz w:val="20"/>
        </w:rPr>
        <w:t xml:space="preserve"> mit </w:t>
      </w:r>
      <w:r w:rsidR="006C418C">
        <w:rPr>
          <w:rFonts w:ascii="Arial" w:hAnsi="Arial" w:cs="Arial"/>
          <w:color w:val="000000"/>
          <w:sz w:val="20"/>
          <w:szCs w:val="20"/>
        </w:rPr>
        <w:t xml:space="preserve">schmaler Umleimer-Kante zum Schutz gegen Stoßbelastung an der Kante, </w:t>
      </w:r>
      <w:r w:rsidR="006C418C">
        <w:rPr>
          <w:rFonts w:ascii="Arial" w:hAnsi="Arial" w:cs="Arial"/>
          <w:color w:val="000000"/>
          <w:sz w:val="20"/>
        </w:rPr>
        <w:t>Verschluss über Triebriegelstangen mit Schwenkhebel, in das Gehäuse einschlagend.</w:t>
      </w:r>
    </w:p>
    <w:p w14:paraId="274A82ED" w14:textId="77777777" w:rsidR="006C418C" w:rsidRDefault="006C418C" w:rsidP="006C418C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Schwenkhebel, Material PA (Nachrüstung auf Schließsystem mit DIN Halbzylinder möglich).</w:t>
      </w:r>
    </w:p>
    <w:p w14:paraId="708D8F9E" w14:textId="77777777" w:rsidR="006C418C" w:rsidRDefault="006C418C" w:rsidP="006C418C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Verschluss des Gehäuses jederzeit durch einfaches Zudrücken des Schwenkhebels möglich, ein Schlüssel ist zum </w:t>
      </w:r>
      <w:r w:rsidR="0051595D">
        <w:rPr>
          <w:rFonts w:ascii="Arial" w:hAnsi="Arial" w:cs="Arial"/>
          <w:color w:val="000000"/>
          <w:sz w:val="20"/>
        </w:rPr>
        <w:t>Verschließen</w:t>
      </w:r>
      <w:r>
        <w:rPr>
          <w:rFonts w:ascii="Arial" w:hAnsi="Arial" w:cs="Arial"/>
          <w:color w:val="000000"/>
          <w:sz w:val="20"/>
        </w:rPr>
        <w:t xml:space="preserve"> nicht nötig.</w:t>
      </w:r>
    </w:p>
    <w:p w14:paraId="01CB9238" w14:textId="77777777" w:rsidR="006C418C" w:rsidRDefault="006C418C" w:rsidP="006C418C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Einfachtür, Türanschlag variabel, Standard:</w:t>
      </w:r>
      <w:r w:rsidR="00764C58">
        <w:rPr>
          <w:rFonts w:ascii="Arial" w:hAnsi="Arial" w:cs="Arial"/>
          <w:color w:val="000000"/>
          <w:sz w:val="20"/>
        </w:rPr>
        <w:t xml:space="preserve"> rechts; auf Kundenwunsch links</w:t>
      </w:r>
    </w:p>
    <w:p w14:paraId="79B51E85" w14:textId="77777777" w:rsidR="006C418C" w:rsidRDefault="006C418C" w:rsidP="006C418C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Feuerdicht mit umlaufender Dichtung zur Behinderung des Rauchdurchtritts (dreistufige Schutzfunktion. Die zweite Stufe beginnt bereits bei ca. 300°C mit der kompletten Abschottung des Gehäuses. Bei 180°C bis 1000°C beginnt die dritte Stufe das Gehäuse gegebenenfalls zusätzlich nachzuschäumen.</w:t>
      </w:r>
    </w:p>
    <w:p w14:paraId="3460CCA8" w14:textId="77777777" w:rsidR="00764C58" w:rsidRPr="005226DF" w:rsidRDefault="00764C58" w:rsidP="00764C58">
      <w:pPr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/>
          <w:sz w:val="20"/>
        </w:rPr>
      </w:pPr>
      <w:r w:rsidRPr="005226DF">
        <w:rPr>
          <w:rFonts w:ascii="Arial" w:hAnsi="Arial" w:cs="Arial"/>
          <w:color w:val="000000"/>
          <w:sz w:val="20"/>
        </w:rPr>
        <w:t>Geprüft mit Einbaut</w:t>
      </w:r>
      <w:r>
        <w:rPr>
          <w:rFonts w:ascii="Arial" w:hAnsi="Arial" w:cs="Arial"/>
          <w:color w:val="000000"/>
          <w:sz w:val="20"/>
        </w:rPr>
        <w:t>en und integriertem Kabelschott bei dem eine einfache Nachbelegung von Kabeln mit rauch</w:t>
      </w:r>
      <w:r w:rsidR="00C83186">
        <w:rPr>
          <w:rFonts w:ascii="Arial" w:hAnsi="Arial" w:cs="Arial"/>
          <w:color w:val="000000"/>
          <w:sz w:val="20"/>
        </w:rPr>
        <w:t>hemmenden</w:t>
      </w:r>
      <w:r>
        <w:rPr>
          <w:rFonts w:ascii="Arial" w:hAnsi="Arial" w:cs="Arial"/>
          <w:color w:val="000000"/>
          <w:sz w:val="20"/>
        </w:rPr>
        <w:t xml:space="preserve"> Kabelstrumpf möglich ist.</w:t>
      </w:r>
    </w:p>
    <w:p w14:paraId="009808A6" w14:textId="77777777" w:rsidR="006C418C" w:rsidRDefault="006C418C" w:rsidP="006C418C">
      <w:pPr>
        <w:numPr>
          <w:ilvl w:val="0"/>
          <w:numId w:val="5"/>
        </w:numPr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Außenfarbe lichtgrau, ähnlich RAL 7035 </w:t>
      </w:r>
      <w:r>
        <w:rPr>
          <w:rFonts w:ascii="Arial" w:hAnsi="Arial" w:cs="Arial"/>
          <w:color w:val="000000"/>
          <w:sz w:val="20"/>
          <w:szCs w:val="20"/>
        </w:rPr>
        <w:t>beschichtet</w:t>
      </w:r>
    </w:p>
    <w:p w14:paraId="639083F2" w14:textId="77777777" w:rsidR="006C418C" w:rsidRDefault="006C418C" w:rsidP="006C418C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3A22CB3C" w14:textId="77777777" w:rsidR="006C418C" w:rsidRDefault="006C418C" w:rsidP="006C418C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F21C85">
        <w:rPr>
          <w:rFonts w:ascii="Arial" w:hAnsi="Arial" w:cs="Arial"/>
          <w:b/>
          <w:bCs/>
          <w:color w:val="000000"/>
          <w:sz w:val="20"/>
        </w:rPr>
        <w:t>Material</w:t>
      </w:r>
    </w:p>
    <w:p w14:paraId="63DB8673" w14:textId="77777777" w:rsidR="006C418C" w:rsidRDefault="006C418C" w:rsidP="006C418C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77C1D8D1" w14:textId="77777777" w:rsidR="006C418C" w:rsidRDefault="006C418C" w:rsidP="006C418C">
      <w:pPr>
        <w:pStyle w:val="Listenabsatz"/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Basisbrandschutzplatten nicht brennbar</w:t>
      </w:r>
    </w:p>
    <w:p w14:paraId="62A7D178" w14:textId="77777777" w:rsidR="006C418C" w:rsidRDefault="006C418C" w:rsidP="006C418C">
      <w:pPr>
        <w:pStyle w:val="Listenabsatz"/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beschichtete Brandschutzplatten erfüllen die Anforderungen nach DIN EN 438-2 z.B.  Abriebfestigkeit, Stoßfe</w:t>
      </w:r>
      <w:r w:rsidR="00764C58">
        <w:rPr>
          <w:rFonts w:ascii="Arial" w:hAnsi="Arial" w:cs="Arial"/>
          <w:color w:val="000000"/>
          <w:sz w:val="20"/>
          <w:szCs w:val="20"/>
        </w:rPr>
        <w:t>stigkeit, Kratzfestigkeit</w:t>
      </w:r>
    </w:p>
    <w:p w14:paraId="5B1BD90F" w14:textId="77777777" w:rsidR="006C418C" w:rsidRDefault="006C418C" w:rsidP="006C418C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mehrschichtiger, patentierter Wandaufbau aus nichtbrennbaren Baustoffen, mit endothermen Mittelschichten, um die Temperatur auch im Brandfall gering zu halten</w:t>
      </w:r>
    </w:p>
    <w:p w14:paraId="566306F0" w14:textId="77777777" w:rsidR="006C418C" w:rsidRDefault="006C418C" w:rsidP="006C418C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Oberfläche: hochwertig beschichtete Basisbrandschutzplatten mit hoher Schlag- und Stoßfestigkeit </w:t>
      </w:r>
      <w:r>
        <w:rPr>
          <w:rFonts w:ascii="Arial" w:hAnsi="Arial" w:cs="Arial"/>
          <w:color w:val="000000"/>
          <w:sz w:val="20"/>
        </w:rPr>
        <w:t>sowie chemischer Beständigkeit</w:t>
      </w:r>
    </w:p>
    <w:p w14:paraId="300E1402" w14:textId="77777777" w:rsidR="00764C58" w:rsidRDefault="00764C58" w:rsidP="00764C58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Die Standard-Oberflächenbeschichtung ist </w:t>
      </w:r>
      <w:r w:rsidR="00F21C85">
        <w:rPr>
          <w:rFonts w:ascii="Arial" w:hAnsi="Arial" w:cs="Arial"/>
          <w:color w:val="000000"/>
          <w:sz w:val="20"/>
        </w:rPr>
        <w:t>≤</w:t>
      </w:r>
      <w:r>
        <w:rPr>
          <w:rFonts w:ascii="Arial" w:hAnsi="Arial" w:cs="Arial"/>
          <w:color w:val="000000"/>
          <w:sz w:val="20"/>
        </w:rPr>
        <w:t xml:space="preserve"> 0,5 mm und erfüllt somit die Hinweise in der </w:t>
      </w:r>
      <w:r w:rsidR="00CD3672">
        <w:rPr>
          <w:rFonts w:ascii="Arial" w:hAnsi="Arial" w:cs="Arial"/>
          <w:color w:val="000000"/>
          <w:sz w:val="20"/>
        </w:rPr>
        <w:t>M</w:t>
      </w:r>
      <w:r>
        <w:rPr>
          <w:rFonts w:ascii="Arial" w:hAnsi="Arial" w:cs="Arial"/>
          <w:color w:val="000000"/>
          <w:sz w:val="20"/>
        </w:rPr>
        <w:t>VVTB, das</w:t>
      </w:r>
      <w:r w:rsidR="00F21C85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 xml:space="preserve"> die Beschichtungen bis 0,5 mm Schichtstärke die Bewertung der Baustoffklasse nicht beeinflussen.</w:t>
      </w:r>
    </w:p>
    <w:p w14:paraId="27225D01" w14:textId="77777777" w:rsidR="006C418C" w:rsidRDefault="006C418C" w:rsidP="006C418C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Feuerdicht mit umlaufender Dichtung zur Behinderung des Rauchdurchtritts (dreistufige Schutzfunktion) von innen nach außen gegenüber Flucht- und Rettungswegen</w:t>
      </w:r>
    </w:p>
    <w:p w14:paraId="6C56C5C1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</w:p>
    <w:p w14:paraId="57ED6783" w14:textId="77777777" w:rsidR="006C418C" w:rsidRPr="00370203" w:rsidRDefault="006C418C" w:rsidP="006C418C">
      <w:pPr>
        <w:jc w:val="both"/>
        <w:rPr>
          <w:rFonts w:ascii="Arial" w:hAnsi="Arial" w:cs="Arial"/>
          <w:b/>
          <w:bCs/>
          <w:sz w:val="20"/>
        </w:rPr>
      </w:pPr>
      <w:r w:rsidRPr="00370203">
        <w:rPr>
          <w:rFonts w:ascii="Arial" w:hAnsi="Arial" w:cs="Arial"/>
          <w:b/>
          <w:bCs/>
          <w:sz w:val="20"/>
        </w:rPr>
        <w:t xml:space="preserve">Notwendige Versuchsdaten zur Beurteilung des Funktionserhalts gem. MLAR </w:t>
      </w:r>
    </w:p>
    <w:p w14:paraId="49A8E3BB" w14:textId="77777777" w:rsidR="006C418C" w:rsidRPr="00370203" w:rsidRDefault="006C418C" w:rsidP="006C418C">
      <w:pPr>
        <w:jc w:val="both"/>
        <w:rPr>
          <w:rFonts w:ascii="Arial" w:hAnsi="Arial" w:cs="Arial"/>
          <w:sz w:val="20"/>
        </w:rPr>
      </w:pPr>
      <w:r w:rsidRPr="006B35D5">
        <w:rPr>
          <w:rFonts w:ascii="Arial" w:hAnsi="Arial" w:cs="Arial"/>
          <w:sz w:val="20"/>
        </w:rPr>
        <w:t xml:space="preserve">(Beispiel: Serie </w:t>
      </w:r>
      <w:r w:rsidR="00F21C85" w:rsidRPr="006B35D5">
        <w:rPr>
          <w:rFonts w:ascii="Arial" w:hAnsi="Arial" w:cs="Arial"/>
          <w:sz w:val="20"/>
        </w:rPr>
        <w:t>Violution S</w:t>
      </w:r>
      <w:r w:rsidR="00370203" w:rsidRPr="006B35D5">
        <w:rPr>
          <w:rFonts w:ascii="Arial" w:hAnsi="Arial" w:cs="Arial"/>
          <w:sz w:val="20"/>
        </w:rPr>
        <w:t>-30</w:t>
      </w:r>
      <w:r w:rsidR="006B35D5" w:rsidRPr="006B35D5">
        <w:rPr>
          <w:rFonts w:ascii="Arial" w:hAnsi="Arial" w:cs="Arial"/>
          <w:sz w:val="20"/>
        </w:rPr>
        <w:t xml:space="preserve"> groß</w:t>
      </w:r>
      <w:r w:rsidR="00362FFC" w:rsidRPr="006B35D5">
        <w:rPr>
          <w:rFonts w:ascii="Arial" w:hAnsi="Arial" w:cs="Arial"/>
          <w:sz w:val="20"/>
        </w:rPr>
        <w:t>)</w:t>
      </w:r>
    </w:p>
    <w:p w14:paraId="6F356049" w14:textId="77777777" w:rsidR="006C418C" w:rsidRPr="00370203" w:rsidRDefault="006C418C" w:rsidP="006C418C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370203">
        <w:rPr>
          <w:rFonts w:ascii="Arial" w:hAnsi="Arial" w:cs="Arial"/>
          <w:sz w:val="20"/>
        </w:rPr>
        <w:t xml:space="preserve">Temperaturerhöhung der Luft in 2/3 Höhe gemessen: </w:t>
      </w:r>
      <w:r w:rsidRPr="00370203">
        <w:rPr>
          <w:rFonts w:ascii="Arial" w:hAnsi="Arial" w:cs="Arial"/>
          <w:b/>
          <w:bCs/>
          <w:sz w:val="20"/>
        </w:rPr>
        <w:t xml:space="preserve">max. </w:t>
      </w:r>
      <w:r w:rsidR="00370203" w:rsidRPr="00370203">
        <w:rPr>
          <w:rFonts w:ascii="Arial" w:hAnsi="Arial" w:cs="Arial"/>
          <w:b/>
          <w:bCs/>
          <w:sz w:val="20"/>
        </w:rPr>
        <w:t>63</w:t>
      </w:r>
      <w:r w:rsidRPr="00370203">
        <w:rPr>
          <w:rFonts w:ascii="Arial" w:hAnsi="Arial" w:cs="Arial"/>
          <w:b/>
          <w:bCs/>
          <w:sz w:val="20"/>
        </w:rPr>
        <w:t xml:space="preserve"> Kelvin</w:t>
      </w:r>
      <w:r w:rsidRPr="00370203">
        <w:rPr>
          <w:rFonts w:ascii="Arial" w:hAnsi="Arial" w:cs="Arial"/>
          <w:sz w:val="20"/>
        </w:rPr>
        <w:t xml:space="preserve"> nach 30 Minuten</w:t>
      </w:r>
    </w:p>
    <w:p w14:paraId="6DBBCB2D" w14:textId="77777777" w:rsidR="006C418C" w:rsidRPr="00370203" w:rsidRDefault="006C418C" w:rsidP="006C418C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370203">
        <w:rPr>
          <w:rFonts w:ascii="Arial" w:hAnsi="Arial" w:cs="Arial"/>
          <w:sz w:val="20"/>
        </w:rPr>
        <w:t>Max. Luftfeuchtigkeit im Brandfall im Gehäuse: nicht gemessen</w:t>
      </w:r>
    </w:p>
    <w:p w14:paraId="586E6486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  <w:highlight w:val="yellow"/>
        </w:rPr>
      </w:pPr>
    </w:p>
    <w:p w14:paraId="1E13472B" w14:textId="77777777" w:rsidR="006C418C" w:rsidRDefault="006C418C" w:rsidP="006C418C">
      <w:pPr>
        <w:pStyle w:val="Textkrper3"/>
        <w:rPr>
          <w:i/>
        </w:rPr>
      </w:pPr>
      <w:r w:rsidRPr="00F21C85">
        <w:t xml:space="preserve">Die Beurteilung, ob die einzubauenden elektrotechnischen Einbauten funktionsfähig bleiben, muss gem. MLAR </w:t>
      </w:r>
      <w:r w:rsidR="00457F2E">
        <w:t>p</w:t>
      </w:r>
      <w:r w:rsidRPr="00F21C85">
        <w:t>rojektbezogen erfolgen.</w:t>
      </w:r>
    </w:p>
    <w:p w14:paraId="649DF1F8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</w:p>
    <w:p w14:paraId="1A589D86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Temperaturen und Belüftung </w:t>
      </w:r>
    </w:p>
    <w:p w14:paraId="549FDCC5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</w:p>
    <w:p w14:paraId="13E54929" w14:textId="77777777" w:rsidR="006C418C" w:rsidRDefault="006C418C" w:rsidP="006C418C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Einhaltung der Temperatur- und Luftfeuchtigkeitsgrenzwerte nach EN 61439</w:t>
      </w:r>
      <w:r w:rsidR="00457F2E">
        <w:rPr>
          <w:rFonts w:ascii="Arial" w:hAnsi="Arial" w:cs="Arial"/>
          <w:sz w:val="20"/>
        </w:rPr>
        <w:t>-1</w:t>
      </w:r>
      <w:r>
        <w:rPr>
          <w:rFonts w:ascii="Arial" w:hAnsi="Arial" w:cs="Arial"/>
          <w:sz w:val="20"/>
        </w:rPr>
        <w:t xml:space="preserve"> im Normalbetrieb</w:t>
      </w:r>
    </w:p>
    <w:p w14:paraId="5E346A55" w14:textId="77777777" w:rsidR="006C418C" w:rsidRDefault="006C418C" w:rsidP="006C418C">
      <w:pPr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Kabeleinführung mit integriertem Wärmespeicher, dadurch minimaler Wärmeeintritt in das Gehäuse über die Kabeleinführung</w:t>
      </w:r>
    </w:p>
    <w:p w14:paraId="1BE020D0" w14:textId="77777777" w:rsidR="006C418C" w:rsidRDefault="006C418C" w:rsidP="006C418C">
      <w:pPr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lastRenderedPageBreak/>
        <w:t>Patentiert sind unter anderem: Gehäuse, Kabeleinführung sowie verschiedene Zusatzoptionen</w:t>
      </w:r>
    </w:p>
    <w:p w14:paraId="00578E8D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</w:p>
    <w:p w14:paraId="3A047989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Optionen </w:t>
      </w:r>
    </w:p>
    <w:p w14:paraId="58B74D18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</w:p>
    <w:p w14:paraId="0B156F28" w14:textId="77777777" w:rsidR="006C418C" w:rsidRDefault="006C418C" w:rsidP="006C418C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Sonderfarben und Sonderbeschichtungen</w:t>
      </w:r>
    </w:p>
    <w:p w14:paraId="5056186A" w14:textId="77777777" w:rsidR="006C418C" w:rsidRDefault="006C418C" w:rsidP="006C418C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Geprüftes Lüftungssystem „</w:t>
      </w:r>
      <w:r w:rsidR="003B6271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LS“.</w:t>
      </w:r>
    </w:p>
    <w:p w14:paraId="11F36DE8" w14:textId="77777777" w:rsidR="006C418C" w:rsidRDefault="006C418C" w:rsidP="006C418C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Zusatzbelüftung mit Hochleistungslüfter zum Abführen der Verlustleistung.</w:t>
      </w:r>
    </w:p>
    <w:p w14:paraId="42CC1720" w14:textId="77777777" w:rsidR="006C418C" w:rsidRPr="00370203" w:rsidRDefault="006C418C" w:rsidP="00370203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370203">
        <w:rPr>
          <w:rFonts w:ascii="Arial" w:hAnsi="Arial" w:cs="Arial"/>
          <w:sz w:val="20"/>
        </w:rPr>
        <w:t xml:space="preserve">Kanalanschlussstück </w:t>
      </w:r>
      <w:r w:rsidRPr="00370203">
        <w:rPr>
          <w:rFonts w:ascii="Arial" w:hAnsi="Arial" w:cs="Arial"/>
          <w:color w:val="000000"/>
          <w:sz w:val="20"/>
        </w:rPr>
        <w:t>zum Verbinden mit Kabelkanälen</w:t>
      </w:r>
    </w:p>
    <w:p w14:paraId="2AA00928" w14:textId="77777777" w:rsidR="006C418C" w:rsidRDefault="006C418C" w:rsidP="006C418C">
      <w:pPr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Rauch</w:t>
      </w:r>
      <w:r w:rsidR="00C83186">
        <w:rPr>
          <w:rFonts w:ascii="Arial" w:hAnsi="Arial" w:cs="Arial"/>
          <w:sz w:val="20"/>
        </w:rPr>
        <w:t>hemmende</w:t>
      </w:r>
      <w:r>
        <w:rPr>
          <w:rFonts w:ascii="Arial" w:hAnsi="Arial" w:cs="Arial"/>
          <w:sz w:val="20"/>
        </w:rPr>
        <w:t xml:space="preserve"> Filtermatten, welche bereits in Verbindung mit kaltem Rauch über eine chemische Reaktion eine Belüftung und somit das Austreten oder Eindringen von kalte</w:t>
      </w:r>
      <w:r w:rsidR="00B22DA0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 oder warme</w:t>
      </w:r>
      <w:r w:rsidR="00B22DA0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 Rauch verhindern.</w:t>
      </w:r>
    </w:p>
    <w:p w14:paraId="588C17E6" w14:textId="77777777" w:rsidR="006C418C" w:rsidRDefault="006C418C" w:rsidP="006C418C">
      <w:pPr>
        <w:ind w:left="360"/>
        <w:jc w:val="both"/>
        <w:rPr>
          <w:rFonts w:ascii="Arial" w:hAnsi="Arial" w:cs="Arial"/>
          <w:b/>
          <w:bCs/>
          <w:sz w:val="20"/>
        </w:rPr>
      </w:pPr>
    </w:p>
    <w:p w14:paraId="117DC0A1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Aufstellung und Montage </w:t>
      </w:r>
    </w:p>
    <w:p w14:paraId="20538D73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</w:p>
    <w:p w14:paraId="406627A7" w14:textId="77777777" w:rsidR="006C418C" w:rsidRDefault="006C418C" w:rsidP="006C418C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Hochwertige Montageanleitung zur einfachen Aufstellung und Montage mit beiliegender Dokumentation für das jeweilige Brandschutzgehäuse.</w:t>
      </w:r>
    </w:p>
    <w:p w14:paraId="2A0C1852" w14:textId="77777777" w:rsidR="006C418C" w:rsidRPr="00370203" w:rsidRDefault="006C418C" w:rsidP="006C418C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370203">
        <w:rPr>
          <w:rFonts w:ascii="Arial" w:hAnsi="Arial" w:cs="Arial"/>
          <w:sz w:val="20"/>
        </w:rPr>
        <w:t>Inkl. Wandbefestigungssatz</w:t>
      </w:r>
      <w:r w:rsidR="00370203" w:rsidRPr="00370203">
        <w:rPr>
          <w:rFonts w:ascii="Arial" w:hAnsi="Arial" w:cs="Arial"/>
          <w:sz w:val="20"/>
        </w:rPr>
        <w:t xml:space="preserve"> M10 mit </w:t>
      </w:r>
      <w:r w:rsidR="006B2C31">
        <w:rPr>
          <w:rFonts w:ascii="Arial" w:hAnsi="Arial" w:cs="Arial"/>
          <w:sz w:val="20"/>
        </w:rPr>
        <w:t xml:space="preserve">europäischem </w:t>
      </w:r>
      <w:r w:rsidR="00370203" w:rsidRPr="00370203">
        <w:rPr>
          <w:rFonts w:ascii="Arial" w:hAnsi="Arial" w:cs="Arial"/>
          <w:sz w:val="20"/>
        </w:rPr>
        <w:t>Verwendbarkeitsnachweis</w:t>
      </w:r>
      <w:r w:rsidRPr="00370203">
        <w:rPr>
          <w:rFonts w:ascii="Arial" w:hAnsi="Arial" w:cs="Arial"/>
          <w:sz w:val="20"/>
        </w:rPr>
        <w:t xml:space="preserve"> </w:t>
      </w:r>
    </w:p>
    <w:p w14:paraId="2D0DD5C9" w14:textId="77777777" w:rsidR="006C418C" w:rsidRDefault="006C418C" w:rsidP="006C418C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Beliebige Befestigung von Hutschienen und Einbaurahmen auf den Innenwänden möglich. Standardisierte Einbaufelder sind einsetzbar.</w:t>
      </w:r>
    </w:p>
    <w:p w14:paraId="06CF4B40" w14:textId="77777777" w:rsidR="006C418C" w:rsidRDefault="006C418C" w:rsidP="006C418C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Zertifikat RAL-Gütezeichen von der Gütegemeinschaft Brandschutz im Ausbau e.V.</w:t>
      </w:r>
    </w:p>
    <w:p w14:paraId="598697D0" w14:textId="77777777" w:rsidR="000A6FF9" w:rsidRDefault="000A6FF9" w:rsidP="006C418C">
      <w:pPr>
        <w:jc w:val="both"/>
        <w:rPr>
          <w:rFonts w:ascii="Arial" w:hAnsi="Arial" w:cs="Arial"/>
          <w:b/>
          <w:bCs/>
          <w:sz w:val="20"/>
        </w:rPr>
      </w:pPr>
    </w:p>
    <w:p w14:paraId="1B7ADDEE" w14:textId="77777777" w:rsidR="006C418C" w:rsidRDefault="006C418C" w:rsidP="006C418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Fabrikat </w:t>
      </w:r>
    </w:p>
    <w:p w14:paraId="53A0C55B" w14:textId="77777777" w:rsidR="006C418C" w:rsidRDefault="006C418C" w:rsidP="006C418C">
      <w:pPr>
        <w:ind w:firstLine="708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color w:val="000000"/>
          <w:sz w:val="20"/>
        </w:rPr>
        <w:t>Celsion Brandschutzsysteme GmbH</w:t>
      </w:r>
    </w:p>
    <w:p w14:paraId="59C0225A" w14:textId="77777777" w:rsidR="006C418C" w:rsidRDefault="006C418C" w:rsidP="006C418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C06E89">
        <w:rPr>
          <w:rFonts w:ascii="Arial" w:hAnsi="Arial" w:cs="Arial"/>
          <w:color w:val="000000"/>
          <w:sz w:val="20"/>
          <w:szCs w:val="20"/>
        </w:rPr>
        <w:t>Dresd</w:t>
      </w:r>
      <w:r w:rsidR="000A6FF9">
        <w:rPr>
          <w:rFonts w:ascii="Arial" w:hAnsi="Arial" w:cs="Arial"/>
          <w:color w:val="000000"/>
          <w:sz w:val="20"/>
          <w:szCs w:val="20"/>
        </w:rPr>
        <w:t>e</w:t>
      </w:r>
      <w:r w:rsidR="00C06E89">
        <w:rPr>
          <w:rFonts w:ascii="Arial" w:hAnsi="Arial" w:cs="Arial"/>
          <w:color w:val="000000"/>
          <w:sz w:val="20"/>
          <w:szCs w:val="20"/>
        </w:rPr>
        <w:t>ner Straße 51</w:t>
      </w:r>
    </w:p>
    <w:p w14:paraId="3AF2BEEC" w14:textId="77777777" w:rsidR="006C418C" w:rsidRDefault="006C418C" w:rsidP="006C418C">
      <w:pPr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D-0262</w:t>
      </w:r>
      <w:r w:rsidR="008E2E41">
        <w:rPr>
          <w:rFonts w:ascii="Arial" w:hAnsi="Arial" w:cs="Arial"/>
          <w:color w:val="000000"/>
          <w:sz w:val="20"/>
          <w:szCs w:val="20"/>
        </w:rPr>
        <w:t>5 Bautzen</w:t>
      </w:r>
    </w:p>
    <w:p w14:paraId="0D93309D" w14:textId="77777777" w:rsidR="006C418C" w:rsidRDefault="000B6DBC" w:rsidP="006C418C">
      <w:pPr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Tel.: 03591 / 270 78 </w:t>
      </w:r>
      <w:r w:rsidR="008E2E41">
        <w:rPr>
          <w:rFonts w:ascii="Arial" w:hAnsi="Arial" w:cs="Arial"/>
          <w:color w:val="000000"/>
          <w:sz w:val="20"/>
          <w:szCs w:val="20"/>
        </w:rPr>
        <w:t>0</w:t>
      </w:r>
    </w:p>
    <w:p w14:paraId="62BCB872" w14:textId="77777777" w:rsidR="006C418C" w:rsidRPr="00E402C3" w:rsidRDefault="006C418C" w:rsidP="006C418C">
      <w:pPr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E402C3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7" w:history="1">
        <w:r w:rsidRPr="00E402C3">
          <w:rPr>
            <w:rStyle w:val="Hyperlink"/>
            <w:rFonts w:ascii="Arial" w:hAnsi="Arial" w:cs="Arial"/>
            <w:color w:val="000000"/>
            <w:sz w:val="20"/>
            <w:szCs w:val="20"/>
          </w:rPr>
          <w:t>office@celsion.de</w:t>
        </w:r>
      </w:hyperlink>
    </w:p>
    <w:p w14:paraId="7CFCDD34" w14:textId="77777777" w:rsidR="006C418C" w:rsidRPr="00E402C3" w:rsidRDefault="006C418C" w:rsidP="006C418C">
      <w:pPr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E402C3">
        <w:rPr>
          <w:rFonts w:ascii="Arial" w:hAnsi="Arial" w:cs="Arial"/>
          <w:color w:val="000000"/>
          <w:sz w:val="20"/>
          <w:szCs w:val="20"/>
        </w:rPr>
        <w:t>Web: www.celsion.de</w:t>
      </w:r>
    </w:p>
    <w:p w14:paraId="0BBF1465" w14:textId="77777777" w:rsidR="006C418C" w:rsidRPr="00E402C3" w:rsidRDefault="006C418C" w:rsidP="006C418C">
      <w:pPr>
        <w:ind w:left="1418"/>
        <w:jc w:val="both"/>
        <w:rPr>
          <w:rFonts w:ascii="Arial" w:hAnsi="Arial" w:cs="Arial"/>
          <w:sz w:val="20"/>
        </w:rPr>
      </w:pPr>
    </w:p>
    <w:p w14:paraId="3C7E2DF3" w14:textId="77777777" w:rsidR="006C418C" w:rsidRDefault="006C418C" w:rsidP="006C418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oder gleichwertig</w:t>
      </w:r>
      <w:r w:rsidR="0015213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4FB59326" w14:textId="77777777" w:rsidR="006C418C" w:rsidRDefault="006C418C" w:rsidP="006C418C">
      <w:pPr>
        <w:jc w:val="both"/>
        <w:rPr>
          <w:rFonts w:ascii="Arial" w:hAnsi="Arial" w:cs="Arial"/>
          <w:sz w:val="20"/>
        </w:rPr>
      </w:pPr>
    </w:p>
    <w:p w14:paraId="03DB0AC6" w14:textId="77777777" w:rsidR="006C418C" w:rsidRDefault="006C418C" w:rsidP="006C418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Wird ein anderes Fabrikat eingesetzt, so sind di</w:t>
      </w:r>
      <w:r w:rsidR="00152136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Prüfberichte der MPA inkl. Temperaturkurven dem Planungsbüro vorzulegen. Die Gleichwertigkeit ist nur dann gegeben, wenn die o.g. Anforderungen erfüllt werden.</w:t>
      </w:r>
    </w:p>
    <w:p w14:paraId="05390BF9" w14:textId="77777777" w:rsidR="006C418C" w:rsidRDefault="006C418C" w:rsidP="006C418C">
      <w:pPr>
        <w:jc w:val="both"/>
        <w:rPr>
          <w:rFonts w:ascii="Arial" w:hAnsi="Arial" w:cs="Arial"/>
          <w:sz w:val="20"/>
        </w:rPr>
      </w:pPr>
    </w:p>
    <w:p w14:paraId="788D1237" w14:textId="77777777" w:rsidR="006C418C" w:rsidRDefault="006C418C" w:rsidP="006C418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Service:</w:t>
      </w:r>
      <w:r w:rsidR="0051595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Lieferung und betriebsfertige Montage</w:t>
      </w:r>
    </w:p>
    <w:p w14:paraId="5700C21D" w14:textId="77777777" w:rsidR="006C418C" w:rsidRDefault="006C418C" w:rsidP="006C418C">
      <w:pPr>
        <w:jc w:val="both"/>
        <w:rPr>
          <w:rFonts w:ascii="Arial" w:hAnsi="Arial" w:cs="Arial"/>
          <w:sz w:val="20"/>
        </w:rPr>
      </w:pPr>
    </w:p>
    <w:p w14:paraId="5323AF5F" w14:textId="77777777" w:rsidR="006C418C" w:rsidRDefault="006C418C" w:rsidP="006C418C">
      <w:pPr>
        <w:pStyle w:val="berschrif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Vorteile des Violution S</w:t>
      </w:r>
      <w:r w:rsidR="00112E7D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30</w:t>
      </w:r>
    </w:p>
    <w:p w14:paraId="1B0BAB60" w14:textId="77777777" w:rsidR="006C418C" w:rsidRDefault="006C418C" w:rsidP="006C418C">
      <w:pPr>
        <w:jc w:val="both"/>
      </w:pPr>
      <w:bookmarkStart w:id="2" w:name="_Hlk224561088"/>
    </w:p>
    <w:p w14:paraId="29BA4FE1" w14:textId="77777777" w:rsidR="006C418C" w:rsidRDefault="006C418C" w:rsidP="006C418C">
      <w:pPr>
        <w:jc w:val="both"/>
        <w:rPr>
          <w:rFonts w:ascii="Arial" w:hAnsi="Arial" w:cs="Arial"/>
          <w:color w:val="000000"/>
          <w:sz w:val="20"/>
        </w:rPr>
      </w:pPr>
      <w:bookmarkStart w:id="3" w:name="_Hlk224563164"/>
      <w:r>
        <w:rPr>
          <w:rFonts w:ascii="Arial" w:hAnsi="Arial" w:cs="Arial"/>
          <w:sz w:val="20"/>
        </w:rPr>
        <w:t xml:space="preserve">Leichtes Brandschutzgehäuse für einfache Einbringung und höchste Sicherheitsanforderungen. Sicherheit auf kleinstem Raum. Dieses Gehäuse kann einen feuerbeständigen Betriebsraum ersetzen. </w:t>
      </w:r>
    </w:p>
    <w:p w14:paraId="6B972195" w14:textId="77777777" w:rsidR="006C418C" w:rsidRDefault="006C418C" w:rsidP="006C418C">
      <w:pPr>
        <w:pStyle w:val="Textkrper2"/>
        <w:rPr>
          <w:rFonts w:ascii="Arial" w:hAnsi="Arial" w:cs="Arial"/>
          <w:sz w:val="20"/>
        </w:rPr>
      </w:pPr>
    </w:p>
    <w:p w14:paraId="1FF04FD6" w14:textId="77777777" w:rsidR="006C418C" w:rsidRDefault="006C418C" w:rsidP="006C418C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Das System wird mit den gewünschten Einbauten, z.B. Sicherungen etc. bestückt und als fertiges Element einfach auf der Baustelle montiert. Durch das optionale Lüftungssystem „</w:t>
      </w:r>
      <w:r w:rsidR="00CC3971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LS“ und die eingebauten Kabeleinführungen „CKE“ sind keine weiteren Brandschutzmaßnahmen notwendig. </w:t>
      </w:r>
    </w:p>
    <w:p w14:paraId="61337E36" w14:textId="77777777" w:rsidR="006C418C" w:rsidRDefault="006C418C" w:rsidP="006C418C">
      <w:pPr>
        <w:pStyle w:val="Textkrper2"/>
        <w:rPr>
          <w:rFonts w:ascii="Arial" w:hAnsi="Arial" w:cs="Arial"/>
          <w:sz w:val="20"/>
        </w:rPr>
      </w:pPr>
    </w:p>
    <w:p w14:paraId="0F7DC3AC" w14:textId="77777777" w:rsidR="006C418C" w:rsidRDefault="006C418C" w:rsidP="006C418C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Durch die frei wählbare Oberfläche, die optional an die vorhandene Architektur angepasst wird, kann das Brandschutzgehäuse auch in repräsentativen Bereichen aufgestellt werden</w:t>
      </w:r>
      <w:r w:rsidR="00152136">
        <w:rPr>
          <w:rFonts w:ascii="Arial" w:hAnsi="Arial" w:cs="Arial"/>
          <w:sz w:val="20"/>
        </w:rPr>
        <w:t>, e</w:t>
      </w:r>
      <w:r>
        <w:rPr>
          <w:rFonts w:ascii="Arial" w:hAnsi="Arial" w:cs="Arial"/>
          <w:sz w:val="20"/>
        </w:rPr>
        <w:t xml:space="preserve">ine Aneinanderreihung der Gehäuse kann optisch eine einheitliche Front erzeugt werden. </w:t>
      </w:r>
    </w:p>
    <w:bookmarkEnd w:id="2"/>
    <w:p w14:paraId="66C86018" w14:textId="77777777" w:rsidR="006C418C" w:rsidRDefault="006C418C" w:rsidP="006C418C">
      <w:pPr>
        <w:pStyle w:val="Textkrper2"/>
        <w:rPr>
          <w:rFonts w:ascii="Arial" w:hAnsi="Arial" w:cs="Arial"/>
          <w:sz w:val="20"/>
        </w:rPr>
      </w:pPr>
    </w:p>
    <w:p w14:paraId="301B64EB" w14:textId="77777777" w:rsidR="006C418C" w:rsidRDefault="006C418C" w:rsidP="006C418C">
      <w:pPr>
        <w:pStyle w:val="Textkrper2"/>
        <w:rPr>
          <w:rFonts w:ascii="Arial" w:hAnsi="Arial" w:cs="Arial"/>
          <w:sz w:val="20"/>
        </w:rPr>
      </w:pPr>
      <w:bookmarkStart w:id="4" w:name="_Hlk224560542"/>
      <w:r>
        <w:rPr>
          <w:rFonts w:ascii="Arial" w:hAnsi="Arial" w:cs="Arial"/>
          <w:sz w:val="20"/>
        </w:rPr>
        <w:t xml:space="preserve">Zahlreiche geprüfte Zubehörartikel runden das </w:t>
      </w:r>
      <w:r w:rsidR="00152136">
        <w:rPr>
          <w:rFonts w:ascii="Arial" w:hAnsi="Arial" w:cs="Arial"/>
          <w:sz w:val="20"/>
        </w:rPr>
        <w:t>Gehäuse</w:t>
      </w:r>
      <w:r>
        <w:rPr>
          <w:rFonts w:ascii="Arial" w:hAnsi="Arial" w:cs="Arial"/>
          <w:sz w:val="20"/>
        </w:rPr>
        <w:t xml:space="preserve"> ab. </w:t>
      </w:r>
    </w:p>
    <w:bookmarkEnd w:id="3"/>
    <w:bookmarkEnd w:id="4"/>
    <w:p w14:paraId="25FB49F0" w14:textId="77777777" w:rsidR="000A6FF9" w:rsidRDefault="000A6FF9" w:rsidP="006C418C">
      <w:pPr>
        <w:pStyle w:val="Textkrper2"/>
        <w:rPr>
          <w:rFonts w:ascii="Arial" w:hAnsi="Arial" w:cs="Arial"/>
          <w:i/>
          <w:iCs/>
          <w:sz w:val="20"/>
        </w:rPr>
      </w:pPr>
    </w:p>
    <w:p w14:paraId="3450495D" w14:textId="77777777" w:rsidR="006C418C" w:rsidRPr="00C83186" w:rsidRDefault="006C418C" w:rsidP="006C418C">
      <w:pPr>
        <w:pStyle w:val="Textkrper2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Erläuterungen: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443"/>
      </w:tblGrid>
      <w:tr w:rsidR="004A03F5" w14:paraId="2D586F79" w14:textId="77777777" w:rsidTr="00186A80">
        <w:tc>
          <w:tcPr>
            <w:tcW w:w="2657" w:type="dxa"/>
          </w:tcPr>
          <w:p w14:paraId="071B5213" w14:textId="77777777" w:rsidR="004A03F5" w:rsidRDefault="004A03F5" w:rsidP="00186A80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Abkürzung</w:t>
            </w:r>
          </w:p>
        </w:tc>
        <w:tc>
          <w:tcPr>
            <w:tcW w:w="6555" w:type="dxa"/>
          </w:tcPr>
          <w:p w14:paraId="3E285BD9" w14:textId="77777777" w:rsidR="004A03F5" w:rsidRDefault="004A03F5" w:rsidP="00186A80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Beschreibung</w:t>
            </w:r>
          </w:p>
        </w:tc>
      </w:tr>
      <w:tr w:rsidR="004A03F5" w14:paraId="128144D4" w14:textId="77777777" w:rsidTr="00186A80">
        <w:tc>
          <w:tcPr>
            <w:tcW w:w="2657" w:type="dxa"/>
          </w:tcPr>
          <w:p w14:paraId="34B92E0E" w14:textId="77777777" w:rsidR="004A03F5" w:rsidRDefault="004A03F5" w:rsidP="00186A80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CKE</w:t>
            </w:r>
          </w:p>
        </w:tc>
        <w:tc>
          <w:tcPr>
            <w:tcW w:w="6555" w:type="dxa"/>
          </w:tcPr>
          <w:p w14:paraId="3F28924C" w14:textId="77777777" w:rsidR="004A03F5" w:rsidRDefault="004A03F5" w:rsidP="00186A80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Celsion-Kabeleinführung</w:t>
            </w:r>
          </w:p>
        </w:tc>
      </w:tr>
      <w:tr w:rsidR="004A03F5" w14:paraId="06DF81C1" w14:textId="77777777" w:rsidTr="00186A80">
        <w:tc>
          <w:tcPr>
            <w:tcW w:w="2657" w:type="dxa"/>
          </w:tcPr>
          <w:p w14:paraId="043A3CFB" w14:textId="77777777" w:rsidR="004A03F5" w:rsidRDefault="004A03F5" w:rsidP="00186A80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VLS</w:t>
            </w:r>
          </w:p>
        </w:tc>
        <w:tc>
          <w:tcPr>
            <w:tcW w:w="6555" w:type="dxa"/>
          </w:tcPr>
          <w:p w14:paraId="494212FE" w14:textId="77777777" w:rsidR="004A03F5" w:rsidRDefault="004A03F5" w:rsidP="00186A80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Violution Lüftungssystem</w:t>
            </w:r>
          </w:p>
        </w:tc>
      </w:tr>
      <w:tr w:rsidR="004A03F5" w14:paraId="73692D11" w14:textId="77777777" w:rsidTr="00186A80">
        <w:tc>
          <w:tcPr>
            <w:tcW w:w="2657" w:type="dxa"/>
          </w:tcPr>
          <w:p w14:paraId="478176AB" w14:textId="77777777" w:rsidR="004A03F5" w:rsidRDefault="004A03F5" w:rsidP="00186A80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MPA</w:t>
            </w:r>
          </w:p>
        </w:tc>
        <w:tc>
          <w:tcPr>
            <w:tcW w:w="6555" w:type="dxa"/>
          </w:tcPr>
          <w:p w14:paraId="4CB268BE" w14:textId="77777777" w:rsidR="004A03F5" w:rsidRDefault="004A03F5" w:rsidP="00186A80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Materialprüfungsanstalt</w:t>
            </w:r>
          </w:p>
        </w:tc>
      </w:tr>
    </w:tbl>
    <w:p w14:paraId="24F2E288" w14:textId="77777777" w:rsidR="00470E89" w:rsidRPr="00CC2B81" w:rsidRDefault="00470E89" w:rsidP="0051595D">
      <w:pPr>
        <w:jc w:val="both"/>
        <w:rPr>
          <w:rFonts w:ascii="Arial" w:hAnsi="Arial" w:cs="Arial"/>
          <w:sz w:val="20"/>
        </w:rPr>
      </w:pPr>
    </w:p>
    <w:sectPr w:rsidR="00470E89" w:rsidRPr="00CC2B8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FBC2" w14:textId="77777777" w:rsidR="005D544D" w:rsidRDefault="005D544D">
      <w:r>
        <w:separator/>
      </w:r>
    </w:p>
  </w:endnote>
  <w:endnote w:type="continuationSeparator" w:id="0">
    <w:p w14:paraId="490D3B3F" w14:textId="77777777" w:rsidR="005D544D" w:rsidRDefault="005D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80D1" w14:textId="77777777" w:rsidR="00470E89" w:rsidRDefault="00470E89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Weitere Informationen unter </w:t>
    </w:r>
    <w:hyperlink r:id="rId1" w:history="1">
      <w:r w:rsidR="0009054B" w:rsidRPr="00715B9E">
        <w:rPr>
          <w:rStyle w:val="Hyperlink"/>
          <w:rFonts w:ascii="Arial" w:hAnsi="Arial" w:cs="Arial"/>
          <w:b/>
          <w:bCs/>
          <w:sz w:val="20"/>
        </w:rPr>
        <w:t>www.celsion.de</w:t>
      </w:r>
    </w:hyperlink>
  </w:p>
  <w:p w14:paraId="69A39C8D" w14:textId="77777777" w:rsidR="0009054B" w:rsidRDefault="0009054B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Druckfehler und Irrtümer können nicht ausgeschlossen werden. In Zweifelsfall setzen Sie sich bitte mit uns in Verbindung.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6B0F" w14:textId="77777777" w:rsidR="005D544D" w:rsidRDefault="005D544D">
      <w:r>
        <w:separator/>
      </w:r>
    </w:p>
  </w:footnote>
  <w:footnote w:type="continuationSeparator" w:id="0">
    <w:p w14:paraId="00F7F213" w14:textId="77777777" w:rsidR="005D544D" w:rsidRDefault="005D5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F7E3" w14:textId="77777777" w:rsidR="00470E89" w:rsidRDefault="00470E89">
    <w:pPr>
      <w:pStyle w:val="Kopfzeile"/>
      <w:rPr>
        <w:rFonts w:ascii="Arial" w:hAnsi="Arial" w:cs="Arial"/>
        <w:b/>
        <w:bCs/>
        <w:color w:val="999999"/>
      </w:rPr>
    </w:pPr>
    <w:r>
      <w:rPr>
        <w:rFonts w:ascii="Arial" w:hAnsi="Arial" w:cs="Arial"/>
        <w:b/>
        <w:bCs/>
        <w:color w:val="999999"/>
      </w:rPr>
      <w:t xml:space="preserve">Celsion Brandschutzsysteme GmbH     Deutschland      Ausschreibungstexte </w:t>
    </w:r>
  </w:p>
  <w:p w14:paraId="27289BC7" w14:textId="77777777" w:rsidR="00A41B5A" w:rsidRDefault="00A41B5A" w:rsidP="00A41B5A">
    <w:pPr>
      <w:pStyle w:val="Kopfzeile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Stand: </w:t>
    </w:r>
    <w:r w:rsidR="006241DB">
      <w:rPr>
        <w:rFonts w:ascii="Arial" w:hAnsi="Arial" w:cs="Arial"/>
        <w:b/>
        <w:bCs/>
        <w:color w:val="999999"/>
        <w:sz w:val="20"/>
      </w:rPr>
      <w:t>März</w:t>
    </w:r>
    <w:r w:rsidR="003E6573">
      <w:rPr>
        <w:rFonts w:ascii="Arial" w:hAnsi="Arial" w:cs="Arial"/>
        <w:b/>
        <w:bCs/>
        <w:color w:val="999999"/>
        <w:sz w:val="20"/>
      </w:rPr>
      <w:t xml:space="preserve"> 202</w:t>
    </w:r>
    <w:r w:rsidR="00457F2E">
      <w:rPr>
        <w:rFonts w:ascii="Arial" w:hAnsi="Arial" w:cs="Arial"/>
        <w:b/>
        <w:bCs/>
        <w:color w:val="999999"/>
        <w:sz w:val="20"/>
      </w:rPr>
      <w:t>6</w:t>
    </w:r>
  </w:p>
  <w:p w14:paraId="5BECF2BD" w14:textId="77777777" w:rsidR="00470E89" w:rsidRDefault="00470E89" w:rsidP="00A41B5A">
    <w:pPr>
      <w:pStyle w:val="Kopfzeile"/>
      <w:rPr>
        <w:rFonts w:ascii="Arial" w:hAnsi="Arial" w:cs="Arial"/>
        <w:b/>
        <w:bCs/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1DA1"/>
    <w:multiLevelType w:val="hybridMultilevel"/>
    <w:tmpl w:val="40F2056A"/>
    <w:lvl w:ilvl="0" w:tplc="F894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C7BB4"/>
    <w:multiLevelType w:val="hybridMultilevel"/>
    <w:tmpl w:val="B6CC5F82"/>
    <w:lvl w:ilvl="0" w:tplc="4F9C8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5670789">
    <w:abstractNumId w:val="1"/>
  </w:num>
  <w:num w:numId="2" w16cid:durableId="1392770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936488">
    <w:abstractNumId w:val="0"/>
  </w:num>
  <w:num w:numId="4" w16cid:durableId="1105185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8306399">
    <w:abstractNumId w:val="0"/>
  </w:num>
  <w:num w:numId="6" w16cid:durableId="447699762">
    <w:abstractNumId w:val="1"/>
  </w:num>
  <w:num w:numId="7" w16cid:durableId="1555576826">
    <w:abstractNumId w:val="0"/>
  </w:num>
  <w:num w:numId="8" w16cid:durableId="79922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1F"/>
    <w:rsid w:val="000175C4"/>
    <w:rsid w:val="00021AC4"/>
    <w:rsid w:val="00033E81"/>
    <w:rsid w:val="00034973"/>
    <w:rsid w:val="0004035E"/>
    <w:rsid w:val="000432DD"/>
    <w:rsid w:val="00086E05"/>
    <w:rsid w:val="0009054B"/>
    <w:rsid w:val="00097DB9"/>
    <w:rsid w:val="000A6FF9"/>
    <w:rsid w:val="000B6DBC"/>
    <w:rsid w:val="000E6F17"/>
    <w:rsid w:val="001041BC"/>
    <w:rsid w:val="00112E7D"/>
    <w:rsid w:val="001351DB"/>
    <w:rsid w:val="00152136"/>
    <w:rsid w:val="001532AF"/>
    <w:rsid w:val="001601DA"/>
    <w:rsid w:val="00176728"/>
    <w:rsid w:val="0017696A"/>
    <w:rsid w:val="00186A80"/>
    <w:rsid w:val="001A6D2D"/>
    <w:rsid w:val="001B7AD9"/>
    <w:rsid w:val="001E55A6"/>
    <w:rsid w:val="00233308"/>
    <w:rsid w:val="00237AA7"/>
    <w:rsid w:val="00254F36"/>
    <w:rsid w:val="00263C65"/>
    <w:rsid w:val="00270A09"/>
    <w:rsid w:val="002F0981"/>
    <w:rsid w:val="002F48E0"/>
    <w:rsid w:val="002F69F5"/>
    <w:rsid w:val="0032217D"/>
    <w:rsid w:val="00333835"/>
    <w:rsid w:val="00335C90"/>
    <w:rsid w:val="003436FE"/>
    <w:rsid w:val="00345F37"/>
    <w:rsid w:val="003503B9"/>
    <w:rsid w:val="00362FFC"/>
    <w:rsid w:val="00370203"/>
    <w:rsid w:val="00376433"/>
    <w:rsid w:val="00384CFD"/>
    <w:rsid w:val="003A1A67"/>
    <w:rsid w:val="003A4E42"/>
    <w:rsid w:val="003A4F2E"/>
    <w:rsid w:val="003B14BD"/>
    <w:rsid w:val="003B2465"/>
    <w:rsid w:val="003B6271"/>
    <w:rsid w:val="003D69E0"/>
    <w:rsid w:val="003E6573"/>
    <w:rsid w:val="00404972"/>
    <w:rsid w:val="004332BE"/>
    <w:rsid w:val="004408F9"/>
    <w:rsid w:val="00457F2E"/>
    <w:rsid w:val="00470E89"/>
    <w:rsid w:val="00490655"/>
    <w:rsid w:val="004A03F5"/>
    <w:rsid w:val="004C6DDA"/>
    <w:rsid w:val="0051595D"/>
    <w:rsid w:val="005546BC"/>
    <w:rsid w:val="00576F53"/>
    <w:rsid w:val="00584605"/>
    <w:rsid w:val="00594E48"/>
    <w:rsid w:val="005A48AF"/>
    <w:rsid w:val="005B5F89"/>
    <w:rsid w:val="005D27E1"/>
    <w:rsid w:val="005D544D"/>
    <w:rsid w:val="0061144A"/>
    <w:rsid w:val="00616AF1"/>
    <w:rsid w:val="006241DB"/>
    <w:rsid w:val="006274E6"/>
    <w:rsid w:val="0064261F"/>
    <w:rsid w:val="00672007"/>
    <w:rsid w:val="006741F3"/>
    <w:rsid w:val="006755D7"/>
    <w:rsid w:val="00690A53"/>
    <w:rsid w:val="00693F47"/>
    <w:rsid w:val="006B022D"/>
    <w:rsid w:val="006B2C31"/>
    <w:rsid w:val="006B35D5"/>
    <w:rsid w:val="006C418C"/>
    <w:rsid w:val="006C7EA2"/>
    <w:rsid w:val="00764C58"/>
    <w:rsid w:val="00765E85"/>
    <w:rsid w:val="0076760B"/>
    <w:rsid w:val="00774259"/>
    <w:rsid w:val="007C3A4A"/>
    <w:rsid w:val="007E64F1"/>
    <w:rsid w:val="007F0A30"/>
    <w:rsid w:val="0081728D"/>
    <w:rsid w:val="00827308"/>
    <w:rsid w:val="008A70BC"/>
    <w:rsid w:val="008C5577"/>
    <w:rsid w:val="008D2054"/>
    <w:rsid w:val="008E2E41"/>
    <w:rsid w:val="00901D8E"/>
    <w:rsid w:val="0090308B"/>
    <w:rsid w:val="00922BFB"/>
    <w:rsid w:val="00932F51"/>
    <w:rsid w:val="0098252C"/>
    <w:rsid w:val="00985AAB"/>
    <w:rsid w:val="009B5971"/>
    <w:rsid w:val="009F30E6"/>
    <w:rsid w:val="00A41B5A"/>
    <w:rsid w:val="00A46191"/>
    <w:rsid w:val="00A5452F"/>
    <w:rsid w:val="00AB2D4B"/>
    <w:rsid w:val="00AD2448"/>
    <w:rsid w:val="00AE5BFE"/>
    <w:rsid w:val="00B060BA"/>
    <w:rsid w:val="00B166D7"/>
    <w:rsid w:val="00B22DA0"/>
    <w:rsid w:val="00B36C62"/>
    <w:rsid w:val="00B76BEC"/>
    <w:rsid w:val="00B91767"/>
    <w:rsid w:val="00B94424"/>
    <w:rsid w:val="00BB2DED"/>
    <w:rsid w:val="00BC2109"/>
    <w:rsid w:val="00BD22ED"/>
    <w:rsid w:val="00BF6BF5"/>
    <w:rsid w:val="00C06E89"/>
    <w:rsid w:val="00C83186"/>
    <w:rsid w:val="00CB5D6A"/>
    <w:rsid w:val="00CC2B81"/>
    <w:rsid w:val="00CC3971"/>
    <w:rsid w:val="00CD3672"/>
    <w:rsid w:val="00CF0F37"/>
    <w:rsid w:val="00CF3859"/>
    <w:rsid w:val="00D11DA0"/>
    <w:rsid w:val="00D50CF0"/>
    <w:rsid w:val="00D538F4"/>
    <w:rsid w:val="00D70616"/>
    <w:rsid w:val="00D8311D"/>
    <w:rsid w:val="00DD210D"/>
    <w:rsid w:val="00DF5D99"/>
    <w:rsid w:val="00DF6D9F"/>
    <w:rsid w:val="00E21000"/>
    <w:rsid w:val="00E402C3"/>
    <w:rsid w:val="00E57C76"/>
    <w:rsid w:val="00E80174"/>
    <w:rsid w:val="00E93ECF"/>
    <w:rsid w:val="00E97BBD"/>
    <w:rsid w:val="00EF4929"/>
    <w:rsid w:val="00F21C85"/>
    <w:rsid w:val="00F51454"/>
    <w:rsid w:val="00F82241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49DCF"/>
  <w15:chartTrackingRefBased/>
  <w15:docId w15:val="{D31E6AD2-BF9B-409F-90FF-230D9EDA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ind w:left="708"/>
      <w:jc w:val="both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link w:val="Textkrper2Zchn"/>
    <w:pPr>
      <w:jc w:val="both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link w:val="Textkrper3Zchn"/>
    <w:pPr>
      <w:jc w:val="both"/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345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link w:val="Kopfzeile"/>
    <w:rsid w:val="00A41B5A"/>
    <w:rPr>
      <w:sz w:val="24"/>
      <w:szCs w:val="24"/>
    </w:rPr>
  </w:style>
  <w:style w:type="character" w:customStyle="1" w:styleId="berschrift2Zchn">
    <w:name w:val="Überschrift 2 Zchn"/>
    <w:link w:val="berschrift2"/>
    <w:rsid w:val="006C418C"/>
    <w:rPr>
      <w:b/>
      <w:bCs/>
      <w:sz w:val="24"/>
      <w:szCs w:val="24"/>
    </w:rPr>
  </w:style>
  <w:style w:type="character" w:customStyle="1" w:styleId="berschrift3Zchn">
    <w:name w:val="Überschrift 3 Zchn"/>
    <w:link w:val="berschrift3"/>
    <w:rsid w:val="006C418C"/>
    <w:rPr>
      <w:rFonts w:ascii="Arial" w:hAnsi="Arial" w:cs="Arial"/>
      <w:b/>
      <w:bCs/>
      <w:szCs w:val="24"/>
    </w:rPr>
  </w:style>
  <w:style w:type="character" w:customStyle="1" w:styleId="berschrift4Zchn">
    <w:name w:val="Überschrift 4 Zchn"/>
    <w:link w:val="berschrift4"/>
    <w:rsid w:val="006C418C"/>
    <w:rPr>
      <w:rFonts w:ascii="Arial" w:hAnsi="Arial" w:cs="Arial"/>
      <w:b/>
      <w:bCs/>
      <w:szCs w:val="24"/>
    </w:rPr>
  </w:style>
  <w:style w:type="character" w:customStyle="1" w:styleId="Textkrper2Zchn">
    <w:name w:val="Textkörper 2 Zchn"/>
    <w:link w:val="Textkrper2"/>
    <w:rsid w:val="006C418C"/>
    <w:rPr>
      <w:sz w:val="24"/>
      <w:szCs w:val="24"/>
    </w:rPr>
  </w:style>
  <w:style w:type="character" w:customStyle="1" w:styleId="Textkrper3Zchn">
    <w:name w:val="Textkörper 3 Zchn"/>
    <w:link w:val="Textkrper3"/>
    <w:rsid w:val="006C418C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CC397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C3971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515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celsio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ls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Brandschutzverteiler</vt:lpstr>
    </vt:vector>
  </TitlesOfParts>
  <Company>Celsion Brandschutzsysteme GmbH</Company>
  <LinksUpToDate>false</LinksUpToDate>
  <CharactersWithSpaces>7906</CharactersWithSpaces>
  <SharedDoc>false</SharedDoc>
  <HLinks>
    <vt:vector size="12" baseType="variant">
      <vt:variant>
        <vt:i4>7995468</vt:i4>
      </vt:variant>
      <vt:variant>
        <vt:i4>0</vt:i4>
      </vt:variant>
      <vt:variant>
        <vt:i4>0</vt:i4>
      </vt:variant>
      <vt:variant>
        <vt:i4>5</vt:i4>
      </vt:variant>
      <vt:variant>
        <vt:lpwstr>mailto:office@celsion.de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http://www.celsion.de/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Brandschutzverteiler</dc:title>
  <dc:subject/>
  <dc:creator>Celsion Brandschutzsysteme GmbH</dc:creator>
  <cp:keywords/>
  <cp:lastModifiedBy>Kristin Krassnig || Celsion Brandschutz GmbH</cp:lastModifiedBy>
  <cp:revision>3</cp:revision>
  <cp:lastPrinted>2010-08-31T06:24:00Z</cp:lastPrinted>
  <dcterms:created xsi:type="dcterms:W3CDTF">2026-03-17T14:23:00Z</dcterms:created>
  <dcterms:modified xsi:type="dcterms:W3CDTF">2026-03-17T14:24:00Z</dcterms:modified>
</cp:coreProperties>
</file>